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right w:w="115" w:type="dxa"/>
        </w:tblCellMar>
        <w:tblLook w:val="04A0" w:firstRow="1" w:lastRow="0" w:firstColumn="1" w:lastColumn="0" w:noHBand="0" w:noVBand="1"/>
      </w:tblPr>
      <w:tblGrid>
        <w:gridCol w:w="8305"/>
        <w:gridCol w:w="1285"/>
      </w:tblGrid>
      <w:tr w:rsidR="009414E3" w:rsidTr="00B573D3">
        <w:trPr>
          <w:cantSplit/>
          <w:tblHeader/>
        </w:trPr>
        <w:tc>
          <w:tcPr>
            <w:tcW w:w="8305" w:type="dxa"/>
          </w:tcPr>
          <w:p w:rsidR="009414E3" w:rsidRDefault="006C252E">
            <w:r>
              <w:t>Do these exercises using the better-ticket-machine project.</w:t>
            </w:r>
          </w:p>
        </w:tc>
        <w:tc>
          <w:tcPr>
            <w:tcW w:w="1285" w:type="dxa"/>
          </w:tcPr>
          <w:p w:rsidR="009414E3" w:rsidRDefault="009414E3">
            <w:r>
              <w:t>Initials</w:t>
            </w:r>
          </w:p>
        </w:tc>
      </w:tr>
      <w:tr w:rsidR="00B573D3" w:rsidTr="00B573D3">
        <w:trPr>
          <w:cantSplit/>
          <w:tblHeader/>
        </w:trPr>
        <w:tc>
          <w:tcPr>
            <w:tcW w:w="8305" w:type="dxa"/>
          </w:tcPr>
          <w:p w:rsidR="00403FE4" w:rsidRDefault="006C252E" w:rsidP="006C252E">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2.46 </w:t>
            </w:r>
            <w:r>
              <w:rPr>
                <w:rFonts w:ascii="HelveticaNeueLTStd-Lt" w:hAnsi="HelveticaNeueLTStd-Lt" w:cs="HelveticaNeueLTStd-Lt"/>
                <w:color w:val="000000"/>
                <w:sz w:val="18"/>
                <w:szCs w:val="18"/>
              </w:rPr>
              <w:t xml:space="preserve">Check that the behavior we have discussed here is accurate by creating a </w:t>
            </w:r>
            <w:proofErr w:type="spellStart"/>
            <w:r>
              <w:rPr>
                <w:rFonts w:ascii="LetterGothicStd-Bold" w:eastAsia="LetterGothicStd-Bold" w:hAnsi="HelveticaNeueLTStd-Blk" w:cs="LetterGothicStd-Bold"/>
                <w:b/>
                <w:bCs/>
                <w:color w:val="000000"/>
                <w:sz w:val="18"/>
                <w:szCs w:val="18"/>
              </w:rPr>
              <w:t>TicketMachine</w:t>
            </w:r>
            <w:proofErr w:type="spellEnd"/>
            <w:r>
              <w:rPr>
                <w:rFonts w:ascii="LetterGothicStd-Bold" w:eastAsia="LetterGothicStd-Bold" w:hAnsi="HelveticaNeueLTStd-Blk" w:cs="LetterGothicStd-Bold"/>
                <w:b/>
                <w:bCs/>
                <w:color w:val="000000"/>
                <w:sz w:val="18"/>
                <w:szCs w:val="18"/>
              </w:rPr>
              <w:t xml:space="preserve"> </w:t>
            </w:r>
            <w:r>
              <w:rPr>
                <w:rFonts w:ascii="HelveticaNeueLTStd-Lt" w:hAnsi="HelveticaNeueLTStd-Lt" w:cs="HelveticaNeueLTStd-Lt"/>
                <w:color w:val="000000"/>
                <w:sz w:val="18"/>
                <w:szCs w:val="18"/>
              </w:rPr>
              <w:t xml:space="preserve">instance and calling </w:t>
            </w:r>
            <w:proofErr w:type="spellStart"/>
            <w:r>
              <w:rPr>
                <w:rFonts w:ascii="LetterGothicStd-Bold" w:eastAsia="LetterGothicStd-Bold" w:hAnsi="HelveticaNeueLTStd-Blk" w:cs="LetterGothicStd-Bold"/>
                <w:b/>
                <w:bCs/>
                <w:color w:val="000000"/>
                <w:sz w:val="18"/>
                <w:szCs w:val="18"/>
              </w:rPr>
              <w:t>insertMoney</w:t>
            </w:r>
            <w:proofErr w:type="spellEnd"/>
            <w:r>
              <w:rPr>
                <w:rFonts w:ascii="LetterGothicStd-Bold" w:eastAsia="LetterGothicStd-Bold" w:hAnsi="HelveticaNeueLTStd-Blk" w:cs="LetterGothicStd-Bold"/>
                <w:b/>
                <w:bCs/>
                <w:color w:val="000000"/>
                <w:sz w:val="18"/>
                <w:szCs w:val="18"/>
              </w:rPr>
              <w:t xml:space="preserve"> </w:t>
            </w:r>
            <w:r>
              <w:rPr>
                <w:rFonts w:ascii="HelveticaNeueLTStd-Lt" w:hAnsi="HelveticaNeueLTStd-Lt" w:cs="HelveticaNeueLTStd-Lt"/>
                <w:color w:val="000000"/>
                <w:sz w:val="18"/>
                <w:szCs w:val="18"/>
              </w:rPr>
              <w:t xml:space="preserve">with various actual parameter values. Check the balance both before and after calling </w:t>
            </w:r>
            <w:proofErr w:type="spellStart"/>
            <w:r>
              <w:rPr>
                <w:rFonts w:ascii="LetterGothicStd-Bold" w:eastAsia="LetterGothicStd-Bold" w:hAnsi="HelveticaNeueLTStd-Blk" w:cs="LetterGothicStd-Bold"/>
                <w:b/>
                <w:bCs/>
                <w:color w:val="000000"/>
                <w:sz w:val="18"/>
                <w:szCs w:val="18"/>
              </w:rPr>
              <w:t>insertMoney</w:t>
            </w:r>
            <w:proofErr w:type="spellEnd"/>
            <w:r>
              <w:rPr>
                <w:rFonts w:ascii="HelveticaNeueLTStd-Lt" w:hAnsi="HelveticaNeueLTStd-Lt" w:cs="HelveticaNeueLTStd-Lt"/>
                <w:color w:val="000000"/>
                <w:sz w:val="18"/>
                <w:szCs w:val="18"/>
              </w:rPr>
              <w:t>. Does the balance ever change in the cases when an error message is printed? Try to predict what will happen if you enter the value zero as the parameter, and then see if you are right.</w:t>
            </w: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pPr>
          </w:p>
        </w:tc>
        <w:tc>
          <w:tcPr>
            <w:tcW w:w="1285" w:type="dxa"/>
          </w:tcPr>
          <w:p w:rsidR="00B573D3" w:rsidRDefault="00B573D3"/>
        </w:tc>
      </w:tr>
      <w:tr w:rsidR="001A2A28" w:rsidTr="00B573D3">
        <w:trPr>
          <w:cantSplit/>
          <w:tblHeader/>
        </w:trPr>
        <w:tc>
          <w:tcPr>
            <w:tcW w:w="8305" w:type="dxa"/>
          </w:tcPr>
          <w:p w:rsidR="006C252E" w:rsidRDefault="006C252E" w:rsidP="006C252E">
            <w:pPr>
              <w:autoSpaceDE w:val="0"/>
              <w:autoSpaceDN w:val="0"/>
              <w:adjustRightInd w:val="0"/>
              <w:rPr>
                <w:rFonts w:ascii="HelveticaNeueLTStd-LtIt" w:hAnsi="HelveticaNeueLTStd-LtIt" w:cs="HelveticaNeueLTStd-LtIt"/>
                <w:i/>
                <w:iCs/>
                <w:color w:val="000000"/>
                <w:sz w:val="18"/>
                <w:szCs w:val="18"/>
              </w:rPr>
            </w:pPr>
            <w:r>
              <w:rPr>
                <w:rFonts w:ascii="HelveticaNeueLTStd-Blk" w:hAnsi="HelveticaNeueLTStd-Blk" w:cs="HelveticaNeueLTStd-Blk"/>
                <w:b/>
                <w:bCs/>
                <w:color w:val="005AAB"/>
                <w:sz w:val="18"/>
                <w:szCs w:val="18"/>
              </w:rPr>
              <w:t xml:space="preserve">Exercise 2.47 </w:t>
            </w:r>
            <w:r>
              <w:rPr>
                <w:rFonts w:ascii="HelveticaNeueLTStd-Lt" w:hAnsi="HelveticaNeueLTStd-Lt" w:cs="HelveticaNeueLTStd-Lt"/>
                <w:color w:val="000000"/>
                <w:sz w:val="18"/>
                <w:szCs w:val="18"/>
              </w:rPr>
              <w:t xml:space="preserve">Predict what you think will happen if you change the test in </w:t>
            </w:r>
            <w:proofErr w:type="spellStart"/>
            <w:r>
              <w:rPr>
                <w:rFonts w:ascii="LetterGothicStd-Bold" w:eastAsia="LetterGothicStd-Bold" w:hAnsi="HelveticaNeueLTStd-Blk" w:cs="LetterGothicStd-Bold"/>
                <w:b/>
                <w:bCs/>
                <w:color w:val="000000"/>
                <w:sz w:val="18"/>
                <w:szCs w:val="18"/>
              </w:rPr>
              <w:t>insertMoney</w:t>
            </w:r>
            <w:proofErr w:type="spellEnd"/>
            <w:r>
              <w:rPr>
                <w:rFonts w:ascii="LetterGothicStd-Bold" w:eastAsia="LetterGothicStd-Bold" w:hAnsi="HelveticaNeueLTStd-Blk" w:cs="LetterGothicStd-Bold"/>
                <w:b/>
                <w:bCs/>
                <w:color w:val="000000"/>
                <w:sz w:val="18"/>
                <w:szCs w:val="18"/>
              </w:rPr>
              <w:t xml:space="preserve"> </w:t>
            </w:r>
            <w:r>
              <w:rPr>
                <w:rFonts w:ascii="HelveticaNeueLTStd-Lt" w:hAnsi="HelveticaNeueLTStd-Lt" w:cs="HelveticaNeueLTStd-Lt"/>
                <w:color w:val="000000"/>
                <w:sz w:val="18"/>
                <w:szCs w:val="18"/>
              </w:rPr>
              <w:t xml:space="preserve">to use the </w:t>
            </w:r>
            <w:r>
              <w:rPr>
                <w:rFonts w:ascii="HelveticaNeueLTStd-LtIt" w:hAnsi="HelveticaNeueLTStd-LtIt" w:cs="HelveticaNeueLTStd-LtIt"/>
                <w:i/>
                <w:iCs/>
                <w:color w:val="000000"/>
                <w:sz w:val="18"/>
                <w:szCs w:val="18"/>
              </w:rPr>
              <w:t>greater-than or equal-to operator:</w:t>
            </w:r>
          </w:p>
          <w:p w:rsidR="006C252E" w:rsidRDefault="006C252E" w:rsidP="006C252E">
            <w:pPr>
              <w:autoSpaceDE w:val="0"/>
              <w:autoSpaceDN w:val="0"/>
              <w:adjustRightInd w:val="0"/>
              <w:rPr>
                <w:rFonts w:ascii="HelveticaNeueLTStd-LtIt" w:hAnsi="HelveticaNeueLTStd-LtIt" w:cs="HelveticaNeueLTStd-LtIt"/>
                <w:i/>
                <w:iCs/>
                <w:color w:val="000000"/>
                <w:sz w:val="18"/>
                <w:szCs w:val="18"/>
              </w:rPr>
            </w:pPr>
          </w:p>
          <w:p w:rsidR="006C252E" w:rsidRDefault="006C252E" w:rsidP="006C252E">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if(amount &gt;= 0)</w:t>
            </w:r>
          </w:p>
          <w:p w:rsidR="006C252E" w:rsidRDefault="006C252E" w:rsidP="006C252E">
            <w:pPr>
              <w:autoSpaceDE w:val="0"/>
              <w:autoSpaceDN w:val="0"/>
              <w:adjustRightInd w:val="0"/>
              <w:rPr>
                <w:rFonts w:ascii="LetterGothicStd-Bold" w:eastAsia="LetterGothicStd-Bold" w:hAnsi="HelveticaNeueLTStd-Blk" w:cs="LetterGothicStd-Bold"/>
                <w:b/>
                <w:bCs/>
                <w:color w:val="000000"/>
                <w:sz w:val="18"/>
                <w:szCs w:val="18"/>
              </w:rPr>
            </w:pPr>
          </w:p>
          <w:p w:rsidR="006C252E" w:rsidRDefault="006C252E" w:rsidP="006C252E">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Check your predictions by running some tests. What difference does it make to the behavior</w:t>
            </w:r>
          </w:p>
          <w:p w:rsidR="001A2A28" w:rsidRDefault="006C252E" w:rsidP="006C252E">
            <w:pPr>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of</w:t>
            </w:r>
            <w:proofErr w:type="gramEnd"/>
            <w:r>
              <w:rPr>
                <w:rFonts w:ascii="HelveticaNeueLTStd-Lt" w:hAnsi="HelveticaNeueLTStd-Lt" w:cs="HelveticaNeueLTStd-Lt"/>
                <w:color w:val="000000"/>
                <w:sz w:val="18"/>
                <w:szCs w:val="18"/>
              </w:rPr>
              <w:t xml:space="preserve"> the method?</w:t>
            </w:r>
          </w:p>
          <w:p w:rsidR="006C252E" w:rsidRDefault="006C252E" w:rsidP="006C252E">
            <w:pPr>
              <w:rPr>
                <w:rFonts w:ascii="HelveticaNeueLTStd-Lt" w:hAnsi="HelveticaNeueLTStd-Lt" w:cs="HelveticaNeueLTStd-Lt"/>
                <w:color w:val="000000"/>
                <w:sz w:val="18"/>
                <w:szCs w:val="18"/>
              </w:rPr>
            </w:pPr>
          </w:p>
          <w:p w:rsidR="006C252E" w:rsidRDefault="006C252E" w:rsidP="006C252E">
            <w:pPr>
              <w:rPr>
                <w:rFonts w:ascii="HelveticaNeueLTStd-Lt" w:hAnsi="HelveticaNeueLTStd-Lt" w:cs="HelveticaNeueLTStd-Lt"/>
                <w:color w:val="000000"/>
                <w:sz w:val="18"/>
                <w:szCs w:val="18"/>
              </w:rPr>
            </w:pPr>
          </w:p>
          <w:p w:rsidR="006C252E" w:rsidRDefault="006C252E" w:rsidP="006C252E">
            <w:pPr>
              <w:rPr>
                <w:rFonts w:ascii="HelveticaNeueLTStd-Lt" w:hAnsi="HelveticaNeueLTStd-Lt" w:cs="HelveticaNeueLTStd-Lt"/>
                <w:color w:val="000000"/>
                <w:sz w:val="18"/>
                <w:szCs w:val="18"/>
              </w:rPr>
            </w:pPr>
          </w:p>
          <w:p w:rsidR="006C252E" w:rsidRDefault="006C252E" w:rsidP="006C252E"/>
        </w:tc>
        <w:tc>
          <w:tcPr>
            <w:tcW w:w="1285" w:type="dxa"/>
          </w:tcPr>
          <w:p w:rsidR="001A2A28" w:rsidRDefault="001A2A28"/>
        </w:tc>
      </w:tr>
      <w:tr w:rsidR="001A2A28" w:rsidTr="00B573D3">
        <w:trPr>
          <w:cantSplit/>
          <w:tblHeader/>
        </w:trPr>
        <w:tc>
          <w:tcPr>
            <w:tcW w:w="8305" w:type="dxa"/>
          </w:tcPr>
          <w:p w:rsidR="00403FE4" w:rsidRDefault="006C252E" w:rsidP="00A87498">
            <w:pPr>
              <w:autoSpaceDE w:val="0"/>
              <w:autoSpaceDN w:val="0"/>
              <w:adjustRightInd w:val="0"/>
            </w:pPr>
            <w:r>
              <w:rPr>
                <w:rFonts w:ascii="HelveticaNeueLTStd-Blk" w:hAnsi="HelveticaNeueLTStd-Blk" w:cs="HelveticaNeueLTStd-Blk"/>
                <w:b/>
                <w:bCs/>
                <w:color w:val="005AAB"/>
                <w:sz w:val="18"/>
                <w:szCs w:val="18"/>
              </w:rPr>
              <w:t xml:space="preserve">Exercise 2.48 </w:t>
            </w:r>
            <w:r>
              <w:rPr>
                <w:rFonts w:ascii="HelveticaNeueLTStd-Lt" w:hAnsi="HelveticaNeueLTStd-Lt" w:cs="HelveticaNeueLTStd-Lt"/>
                <w:color w:val="000000"/>
                <w:sz w:val="18"/>
                <w:szCs w:val="18"/>
              </w:rPr>
              <w:t xml:space="preserve">Rewrite the if-else statement so that the error message is printed if the </w:t>
            </w:r>
            <w:proofErr w:type="spellStart"/>
            <w:r>
              <w:rPr>
                <w:rFonts w:ascii="HelveticaNeueLTStd-Lt" w:hAnsi="HelveticaNeueLTStd-Lt" w:cs="HelveticaNeueLTStd-Lt"/>
                <w:color w:val="000000"/>
                <w:sz w:val="18"/>
                <w:szCs w:val="18"/>
              </w:rPr>
              <w:t>boolean</w:t>
            </w:r>
            <w:proofErr w:type="spellEnd"/>
            <w:r>
              <w:rPr>
                <w:rFonts w:ascii="HelveticaNeueLTStd-Lt" w:hAnsi="HelveticaNeueLTStd-Lt" w:cs="HelveticaNeueLTStd-Lt"/>
                <w:color w:val="000000"/>
                <w:sz w:val="18"/>
                <w:szCs w:val="18"/>
              </w:rPr>
              <w:t xml:space="preserve"> expression is true but the balance is increased if the expression is false. </w:t>
            </w:r>
            <w:r w:rsidR="00A87498">
              <w:rPr>
                <w:rFonts w:ascii="HelveticaNeueLTStd-Lt" w:hAnsi="HelveticaNeueLTStd-Lt" w:cs="HelveticaNeueLTStd-Lt"/>
                <w:color w:val="000000"/>
                <w:sz w:val="18"/>
                <w:szCs w:val="18"/>
              </w:rPr>
              <w:t xml:space="preserve">In other words, switch the body of the “if” statement with the body of the “else” statement. </w:t>
            </w:r>
            <w:r>
              <w:rPr>
                <w:rFonts w:ascii="HelveticaNeueLTStd-Lt" w:hAnsi="HelveticaNeueLTStd-Lt" w:cs="HelveticaNeueLTStd-Lt"/>
                <w:color w:val="000000"/>
                <w:sz w:val="18"/>
                <w:szCs w:val="18"/>
              </w:rPr>
              <w:t xml:space="preserve">You will obviously have </w:t>
            </w:r>
            <w:r w:rsidR="00A87498">
              <w:rPr>
                <w:rFonts w:ascii="HelveticaNeueLTStd-Lt" w:hAnsi="HelveticaNeueLTStd-Lt" w:cs="HelveticaNeueLTStd-Lt"/>
                <w:color w:val="000000"/>
                <w:sz w:val="18"/>
                <w:szCs w:val="18"/>
              </w:rPr>
              <w:t>to rewrite the condition to set things back to normal after</w:t>
            </w:r>
            <w:r>
              <w:rPr>
                <w:rFonts w:ascii="HelveticaNeueLTStd-Lt" w:hAnsi="HelveticaNeueLTStd-Lt" w:cs="HelveticaNeueLTStd-Lt"/>
                <w:color w:val="000000"/>
                <w:sz w:val="18"/>
                <w:szCs w:val="18"/>
              </w:rPr>
              <w:t>.</w:t>
            </w:r>
          </w:p>
        </w:tc>
        <w:tc>
          <w:tcPr>
            <w:tcW w:w="1285" w:type="dxa"/>
          </w:tcPr>
          <w:p w:rsidR="001A2A28" w:rsidRDefault="001A2A28"/>
        </w:tc>
      </w:tr>
      <w:tr w:rsidR="001A2A28" w:rsidTr="00B573D3">
        <w:trPr>
          <w:cantSplit/>
          <w:tblHeader/>
        </w:trPr>
        <w:tc>
          <w:tcPr>
            <w:tcW w:w="8305" w:type="dxa"/>
          </w:tcPr>
          <w:p w:rsidR="00403FE4" w:rsidRDefault="006C252E" w:rsidP="006C252E">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2.49 </w:t>
            </w:r>
            <w:r>
              <w:rPr>
                <w:rFonts w:ascii="HelveticaNeueLTStd-Lt" w:hAnsi="HelveticaNeueLTStd-Lt" w:cs="HelveticaNeueLTStd-Lt"/>
                <w:color w:val="000000"/>
                <w:sz w:val="18"/>
                <w:szCs w:val="18"/>
              </w:rPr>
              <w:t xml:space="preserve">In the </w:t>
            </w:r>
            <w:r>
              <w:rPr>
                <w:rFonts w:ascii="HelveticaNeueLTStd-LtIt" w:hAnsi="HelveticaNeueLTStd-LtIt" w:cs="HelveticaNeueLTStd-LtIt"/>
                <w:i/>
                <w:iCs/>
                <w:color w:val="000000"/>
                <w:sz w:val="18"/>
                <w:szCs w:val="18"/>
              </w:rPr>
              <w:t xml:space="preserve">figures </w:t>
            </w:r>
            <w:r>
              <w:rPr>
                <w:rFonts w:ascii="HelveticaNeueLTStd-Lt" w:hAnsi="HelveticaNeueLTStd-Lt" w:cs="HelveticaNeueLTStd-Lt"/>
                <w:color w:val="000000"/>
                <w:sz w:val="18"/>
                <w:szCs w:val="18"/>
              </w:rPr>
              <w:t xml:space="preserve">project we looked at in Chapter 1 we used a </w:t>
            </w:r>
            <w:proofErr w:type="spellStart"/>
            <w:r>
              <w:rPr>
                <w:rFonts w:ascii="LetterGothicStd-Bold" w:eastAsia="LetterGothicStd-Bold" w:hAnsi="HelveticaNeueLTStd-Blk" w:cs="LetterGothicStd-Bold"/>
                <w:b/>
                <w:bCs/>
                <w:color w:val="000000"/>
                <w:sz w:val="18"/>
                <w:szCs w:val="18"/>
              </w:rPr>
              <w:t>boolean</w:t>
            </w:r>
            <w:proofErr w:type="spellEnd"/>
            <w:r>
              <w:rPr>
                <w:rFonts w:ascii="LetterGothicStd-Bold" w:eastAsia="LetterGothicStd-Bold" w:hAnsi="HelveticaNeueLTStd-Blk" w:cs="LetterGothicStd-Bold"/>
                <w:b/>
                <w:bCs/>
                <w:color w:val="000000"/>
                <w:sz w:val="18"/>
                <w:szCs w:val="18"/>
              </w:rPr>
              <w:t xml:space="preserve"> </w:t>
            </w:r>
            <w:r>
              <w:rPr>
                <w:rFonts w:ascii="HelveticaNeueLTStd-Lt" w:hAnsi="HelveticaNeueLTStd-Lt" w:cs="HelveticaNeueLTStd-Lt"/>
                <w:color w:val="000000"/>
                <w:sz w:val="18"/>
                <w:szCs w:val="18"/>
              </w:rPr>
              <w:t>field to control a feature of the circle objects. What was that feature? Was it well suited to being controlled by a type with only two different values?</w:t>
            </w: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E204AD" w:rsidRDefault="006C252E" w:rsidP="006C252E">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2.50 </w:t>
            </w:r>
            <w:r>
              <w:rPr>
                <w:rFonts w:ascii="HelveticaNeueLTStd-Lt" w:hAnsi="HelveticaNeueLTStd-Lt" w:cs="HelveticaNeueLTStd-Lt"/>
                <w:color w:val="000000"/>
                <w:sz w:val="18"/>
                <w:szCs w:val="18"/>
              </w:rPr>
              <w:t xml:space="preserve">In this version of </w:t>
            </w:r>
            <w:proofErr w:type="spellStart"/>
            <w:r>
              <w:rPr>
                <w:rFonts w:ascii="LetterGothicStd-Bold" w:eastAsia="LetterGothicStd-Bold" w:hAnsi="HelveticaNeueLTStd-Blk" w:cs="LetterGothicStd-Bold"/>
                <w:b/>
                <w:bCs/>
                <w:color w:val="000000"/>
                <w:sz w:val="18"/>
                <w:szCs w:val="18"/>
              </w:rPr>
              <w:t>printTicket</w:t>
            </w:r>
            <w:proofErr w:type="spellEnd"/>
            <w:r>
              <w:rPr>
                <w:rFonts w:ascii="HelveticaNeueLTStd-Lt" w:hAnsi="HelveticaNeueLTStd-Lt" w:cs="HelveticaNeueLTStd-Lt"/>
                <w:color w:val="000000"/>
                <w:sz w:val="18"/>
                <w:szCs w:val="18"/>
              </w:rPr>
              <w:t xml:space="preserve">, we also do something slightly different with the </w:t>
            </w:r>
            <w:r>
              <w:rPr>
                <w:rFonts w:ascii="LetterGothicStd-Bold" w:eastAsia="LetterGothicStd-Bold" w:hAnsi="HelveticaNeueLTStd-Blk" w:cs="LetterGothicStd-Bold"/>
                <w:b/>
                <w:bCs/>
                <w:color w:val="000000"/>
                <w:sz w:val="18"/>
                <w:szCs w:val="18"/>
              </w:rPr>
              <w:t xml:space="preserve">total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balance </w:t>
            </w:r>
            <w:r>
              <w:rPr>
                <w:rFonts w:ascii="HelveticaNeueLTStd-Lt" w:hAnsi="HelveticaNeueLTStd-Lt" w:cs="HelveticaNeueLTStd-Lt"/>
                <w:color w:val="000000"/>
                <w:sz w:val="18"/>
                <w:szCs w:val="18"/>
              </w:rPr>
              <w:t xml:space="preserve">fields. Compare the implementation of the method in Code 2.1 with that in Code 2.8 to see whether you can tell what those differences are. Then check your understanding by experimenting within </w:t>
            </w:r>
            <w:proofErr w:type="spellStart"/>
            <w:r>
              <w:rPr>
                <w:rFonts w:ascii="HelveticaNeueLTStd-Lt" w:hAnsi="HelveticaNeueLTStd-Lt" w:cs="HelveticaNeueLTStd-Lt"/>
                <w:color w:val="000000"/>
                <w:sz w:val="18"/>
                <w:szCs w:val="18"/>
              </w:rPr>
              <w:t>BlueJ</w:t>
            </w:r>
            <w:proofErr w:type="spellEnd"/>
            <w:r>
              <w:rPr>
                <w:rFonts w:ascii="HelveticaNeueLTStd-Lt" w:hAnsi="HelveticaNeueLTStd-Lt" w:cs="HelveticaNeueLTStd-Lt"/>
                <w:color w:val="000000"/>
                <w:sz w:val="18"/>
                <w:szCs w:val="18"/>
              </w:rPr>
              <w:t>.</w:t>
            </w:r>
          </w:p>
          <w:p w:rsidR="006C252E" w:rsidRDefault="006C252E" w:rsidP="006C252E">
            <w:pPr>
              <w:autoSpaceDE w:val="0"/>
              <w:autoSpaceDN w:val="0"/>
              <w:adjustRightInd w:val="0"/>
              <w:rPr>
                <w:rFonts w:ascii="HelveticaNeueLTStd-Lt" w:hAnsi="HelveticaNeueLTStd-Lt" w:cs="HelveticaNeueLTStd-Lt"/>
                <w:color w:val="000000"/>
                <w:sz w:val="18"/>
                <w:szCs w:val="18"/>
              </w:rPr>
            </w:pPr>
          </w:p>
          <w:tbl>
            <w:tblPr>
              <w:tblStyle w:val="TableGrid"/>
              <w:tblW w:w="0" w:type="auto"/>
              <w:tblLook w:val="04A0" w:firstRow="1" w:lastRow="0" w:firstColumn="1" w:lastColumn="0" w:noHBand="0" w:noVBand="1"/>
            </w:tblPr>
            <w:tblGrid>
              <w:gridCol w:w="4030"/>
              <w:gridCol w:w="4030"/>
            </w:tblGrid>
            <w:tr w:rsidR="006C252E" w:rsidTr="006C252E">
              <w:tc>
                <w:tcPr>
                  <w:tcW w:w="4030" w:type="dxa"/>
                </w:tcPr>
                <w:p w:rsidR="006C252E" w:rsidRPr="006C252E" w:rsidRDefault="006C252E" w:rsidP="006C252E">
                  <w:pPr>
                    <w:autoSpaceDE w:val="0"/>
                    <w:autoSpaceDN w:val="0"/>
                    <w:adjustRightInd w:val="0"/>
                    <w:rPr>
                      <w:rFonts w:ascii="HelveticaNeueLTStd-Lt" w:hAnsi="HelveticaNeueLTStd-Lt" w:cs="HelveticaNeueLTStd-Lt"/>
                      <w:color w:val="000000"/>
                      <w:sz w:val="16"/>
                      <w:szCs w:val="16"/>
                    </w:rPr>
                  </w:pPr>
                  <w:r w:rsidRPr="006C252E">
                    <w:rPr>
                      <w:rFonts w:ascii="HelveticaNeueLTStd-Lt" w:hAnsi="HelveticaNeueLTStd-Lt" w:cs="HelveticaNeueLTStd-Lt"/>
                      <w:color w:val="000000"/>
                      <w:sz w:val="16"/>
                      <w:szCs w:val="16"/>
                    </w:rPr>
                    <w:t>Code 2.1</w:t>
                  </w:r>
                </w:p>
                <w:p w:rsidR="006C252E" w:rsidRPr="006C252E" w:rsidRDefault="006C252E" w:rsidP="006C252E">
                  <w:pPr>
                    <w:autoSpaceDE w:val="0"/>
                    <w:autoSpaceDN w:val="0"/>
                    <w:adjustRightInd w:val="0"/>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EE037C"/>
                      <w:sz w:val="12"/>
                      <w:szCs w:val="12"/>
                    </w:rPr>
                    <w:t xml:space="preserve">public </w:t>
                  </w:r>
                  <w:r w:rsidRPr="006C252E">
                    <w:rPr>
                      <w:rFonts w:ascii="LetterGothicStd-Bold" w:eastAsia="LetterGothicStd-Bold" w:cs="LetterGothicStd-Bold"/>
                      <w:b/>
                      <w:bCs/>
                      <w:color w:val="EE1C24"/>
                      <w:sz w:val="12"/>
                      <w:szCs w:val="12"/>
                    </w:rPr>
                    <w:t xml:space="preserve">void </w:t>
                  </w:r>
                  <w:proofErr w:type="spellStart"/>
                  <w:r w:rsidRPr="006C252E">
                    <w:rPr>
                      <w:rFonts w:ascii="LetterGothicStd-Bold" w:eastAsia="LetterGothicStd-Bold" w:cs="LetterGothicStd-Bold"/>
                      <w:b/>
                      <w:bCs/>
                      <w:color w:val="000000"/>
                      <w:sz w:val="12"/>
                      <w:szCs w:val="12"/>
                    </w:rPr>
                    <w:t>printTicket</w:t>
                  </w:r>
                  <w:proofErr w:type="spellEnd"/>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Simulate the printing of a ticket.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w:t>
                  </w: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 xml:space="preserve">"# The </w:t>
                  </w:r>
                  <w:proofErr w:type="spellStart"/>
                  <w:r w:rsidRPr="006C252E">
                    <w:rPr>
                      <w:rFonts w:ascii="LetterGothicStd-Bold" w:eastAsia="LetterGothicStd-Bold" w:cs="LetterGothicStd-Bold"/>
                      <w:b/>
                      <w:bCs/>
                      <w:color w:val="00A750"/>
                      <w:sz w:val="12"/>
                      <w:szCs w:val="12"/>
                    </w:rPr>
                    <w:t>BlueJ</w:t>
                  </w:r>
                  <w:proofErr w:type="spellEnd"/>
                  <w:r w:rsidRPr="006C252E">
                    <w:rPr>
                      <w:rFonts w:ascii="LetterGothicStd-Bold" w:eastAsia="LetterGothicStd-Bold" w:cs="LetterGothicStd-Bold"/>
                      <w:b/>
                      <w:bCs/>
                      <w:color w:val="00A750"/>
                      <w:sz w:val="12"/>
                      <w:szCs w:val="12"/>
                    </w:rPr>
                    <w:t xml:space="preserve"> Line"</w:t>
                  </w: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 Ticket"</w:t>
                  </w: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proofErr w:type="gram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proofErr w:type="gramEnd"/>
                  <w:r w:rsidRPr="006C252E">
                    <w:rPr>
                      <w:rFonts w:ascii="LetterGothicStd-Bold" w:eastAsia="LetterGothicStd-Bold" w:cs="LetterGothicStd-Bold"/>
                      <w:b/>
                      <w:bCs/>
                      <w:color w:val="00A750"/>
                      <w:sz w:val="12"/>
                      <w:szCs w:val="12"/>
                    </w:rPr>
                    <w:t xml:space="preserve">"# " </w:t>
                  </w:r>
                  <w:r w:rsidRPr="006C252E">
                    <w:rPr>
                      <w:rFonts w:ascii="LetterGothicStd-Bold" w:eastAsia="LetterGothicStd-Bold" w:cs="LetterGothicStd-Bold"/>
                      <w:b/>
                      <w:bCs/>
                      <w:color w:val="000000"/>
                      <w:sz w:val="12"/>
                      <w:szCs w:val="12"/>
                    </w:rPr>
                    <w:t xml:space="preserve">+ price + </w:t>
                  </w:r>
                  <w:r w:rsidRPr="006C252E">
                    <w:rPr>
                      <w:rFonts w:ascii="LetterGothicStd-Bold" w:eastAsia="LetterGothicStd-Bold" w:cs="LetterGothicStd-Bold"/>
                      <w:b/>
                      <w:bCs/>
                      <w:color w:val="00A750"/>
                      <w:sz w:val="12"/>
                      <w:szCs w:val="12"/>
                    </w:rPr>
                    <w:t>" cents."</w:t>
                  </w: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w:t>
                  </w:r>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p>
                <w:p w:rsidR="006C252E" w:rsidRPr="006C252E" w:rsidRDefault="006C252E" w:rsidP="006C252E">
                  <w:pPr>
                    <w:autoSpaceDE w:val="0"/>
                    <w:autoSpaceDN w:val="0"/>
                    <w:adjustRightInd w:val="0"/>
                    <w:ind w:left="33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Update the total collected with the balance.</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total = total + balance;</w:t>
                  </w:r>
                </w:p>
                <w:p w:rsidR="006C252E" w:rsidRPr="006C252E" w:rsidRDefault="006C252E" w:rsidP="006C252E">
                  <w:pPr>
                    <w:autoSpaceDE w:val="0"/>
                    <w:autoSpaceDN w:val="0"/>
                    <w:adjustRightInd w:val="0"/>
                    <w:ind w:left="33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Clear the balance.</w:t>
                  </w:r>
                </w:p>
                <w:p w:rsidR="006C252E" w:rsidRPr="006C252E" w:rsidRDefault="006C252E" w:rsidP="006C252E">
                  <w:pPr>
                    <w:autoSpaceDE w:val="0"/>
                    <w:autoSpaceDN w:val="0"/>
                    <w:adjustRightInd w:val="0"/>
                    <w:ind w:left="33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balance = 0;</w:t>
                  </w:r>
                </w:p>
                <w:p w:rsidR="006C252E" w:rsidRPr="006C252E" w:rsidRDefault="006C252E" w:rsidP="006C252E">
                  <w:pPr>
                    <w:autoSpaceDE w:val="0"/>
                    <w:autoSpaceDN w:val="0"/>
                    <w:adjustRightInd w:val="0"/>
                    <w:rPr>
                      <w:rFonts w:ascii="HelveticaNeueLTStd-Lt" w:hAnsi="HelveticaNeueLTStd-Lt" w:cs="HelveticaNeueLTStd-Lt"/>
                      <w:color w:val="000000"/>
                      <w:sz w:val="16"/>
                      <w:szCs w:val="16"/>
                    </w:rPr>
                  </w:pPr>
                  <w:r w:rsidRPr="006C252E">
                    <w:rPr>
                      <w:rFonts w:ascii="LetterGothicStd-Bold" w:eastAsia="LetterGothicStd-Bold" w:cs="LetterGothicStd-Bold"/>
                      <w:b/>
                      <w:bCs/>
                      <w:color w:val="000000"/>
                      <w:sz w:val="12"/>
                      <w:szCs w:val="12"/>
                    </w:rPr>
                    <w:t>}</w:t>
                  </w:r>
                </w:p>
              </w:tc>
              <w:tc>
                <w:tcPr>
                  <w:tcW w:w="4030" w:type="dxa"/>
                </w:tcPr>
                <w:p w:rsidR="006C252E" w:rsidRPr="006C252E" w:rsidRDefault="006C252E" w:rsidP="006C252E">
                  <w:pPr>
                    <w:autoSpaceDE w:val="0"/>
                    <w:autoSpaceDN w:val="0"/>
                    <w:adjustRightInd w:val="0"/>
                    <w:rPr>
                      <w:rFonts w:ascii="HelveticaNeueLTStd-Lt" w:hAnsi="HelveticaNeueLTStd-Lt" w:cs="HelveticaNeueLTStd-Lt"/>
                      <w:color w:val="000000"/>
                      <w:sz w:val="16"/>
                      <w:szCs w:val="16"/>
                    </w:rPr>
                  </w:pPr>
                  <w:r w:rsidRPr="006C252E">
                    <w:rPr>
                      <w:rFonts w:ascii="HelveticaNeueLTStd-Lt" w:hAnsi="HelveticaNeueLTStd-Lt" w:cs="HelveticaNeueLTStd-Lt"/>
                      <w:color w:val="000000"/>
                      <w:sz w:val="16"/>
                      <w:szCs w:val="16"/>
                    </w:rPr>
                    <w:t>Code 2.8</w:t>
                  </w:r>
                </w:p>
                <w:p w:rsidR="006C252E" w:rsidRPr="006C252E" w:rsidRDefault="006C252E" w:rsidP="006C252E">
                  <w:pPr>
                    <w:autoSpaceDE w:val="0"/>
                    <w:autoSpaceDN w:val="0"/>
                    <w:adjustRightInd w:val="0"/>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EE037C"/>
                      <w:sz w:val="12"/>
                      <w:szCs w:val="12"/>
                    </w:rPr>
                    <w:t xml:space="preserve">public </w:t>
                  </w:r>
                  <w:r w:rsidRPr="006C252E">
                    <w:rPr>
                      <w:rFonts w:ascii="LetterGothicStd-Bold" w:eastAsia="LetterGothicStd-Bold" w:cs="LetterGothicStd-Bold"/>
                      <w:b/>
                      <w:bCs/>
                      <w:color w:val="EE1C24"/>
                      <w:sz w:val="12"/>
                      <w:szCs w:val="12"/>
                    </w:rPr>
                    <w:t xml:space="preserve">void </w:t>
                  </w:r>
                  <w:proofErr w:type="spellStart"/>
                  <w:r w:rsidRPr="006C252E">
                    <w:rPr>
                      <w:rFonts w:ascii="LetterGothicStd-Bold" w:eastAsia="LetterGothicStd-Bold" w:cs="LetterGothicStd-Bold"/>
                      <w:b/>
                      <w:bCs/>
                      <w:color w:val="000000"/>
                      <w:sz w:val="12"/>
                      <w:szCs w:val="12"/>
                    </w:rPr>
                    <w:t>printTicket</w:t>
                  </w:r>
                  <w:proofErr w:type="spellEnd"/>
                  <w:r w:rsidRPr="006C252E">
                    <w:rPr>
                      <w:rFonts w:ascii="LetterGothicStd-Bold" w:eastAsia="LetterGothicStd-Bold" w:cs="LetterGothicStd-Bold"/>
                      <w:b/>
                      <w:bCs/>
                      <w:color w:val="000000"/>
                      <w:sz w:val="12"/>
                      <w:szCs w:val="12"/>
                    </w:rPr>
                    <w:t>()</w:t>
                  </w:r>
                </w:p>
                <w:p w:rsidR="006C252E" w:rsidRPr="006C252E" w:rsidRDefault="006C252E" w:rsidP="006C252E">
                  <w:pPr>
                    <w:tabs>
                      <w:tab w:val="left" w:pos="627"/>
                      <w:tab w:val="left" w:pos="987"/>
                    </w:tabs>
                    <w:autoSpaceDE w:val="0"/>
                    <w:autoSpaceDN w:val="0"/>
                    <w:adjustRightInd w:val="0"/>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26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EE037C"/>
                      <w:sz w:val="12"/>
                      <w:szCs w:val="12"/>
                    </w:rPr>
                    <w:t>if</w:t>
                  </w:r>
                  <w:r w:rsidRPr="006C252E">
                    <w:rPr>
                      <w:rFonts w:ascii="LetterGothicStd-Bold" w:eastAsia="LetterGothicStd-Bold" w:cs="LetterGothicStd-Bold"/>
                      <w:b/>
                      <w:bCs/>
                      <w:color w:val="000000"/>
                      <w:sz w:val="12"/>
                      <w:szCs w:val="12"/>
                    </w:rPr>
                    <w:t>(balance &gt;= price) {</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Simulate the printing of a ticket.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 xml:space="preserve">"# The </w:t>
                  </w:r>
                  <w:proofErr w:type="spellStart"/>
                  <w:r w:rsidRPr="006C252E">
                    <w:rPr>
                      <w:rFonts w:ascii="LetterGothicStd-Bold" w:eastAsia="LetterGothicStd-Bold" w:cs="LetterGothicStd-Bold"/>
                      <w:b/>
                      <w:bCs/>
                      <w:color w:val="00A750"/>
                      <w:sz w:val="12"/>
                      <w:szCs w:val="12"/>
                    </w:rPr>
                    <w:t>BlueJ</w:t>
                  </w:r>
                  <w:proofErr w:type="spellEnd"/>
                  <w:r w:rsidRPr="006C252E">
                    <w:rPr>
                      <w:rFonts w:ascii="LetterGothicStd-Bold" w:eastAsia="LetterGothicStd-Bold" w:cs="LetterGothicStd-Bold"/>
                      <w:b/>
                      <w:bCs/>
                      <w:color w:val="00A750"/>
                      <w:sz w:val="12"/>
                      <w:szCs w:val="12"/>
                    </w:rPr>
                    <w:t xml:space="preserve"> Line"</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 Ticket"</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proofErr w:type="gram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proofErr w:type="gramEnd"/>
                  <w:r w:rsidRPr="006C252E">
                    <w:rPr>
                      <w:rFonts w:ascii="LetterGothicStd-Bold" w:eastAsia="LetterGothicStd-Bold" w:cs="LetterGothicStd-Bold"/>
                      <w:b/>
                      <w:bCs/>
                      <w:color w:val="00A750"/>
                      <w:sz w:val="12"/>
                      <w:szCs w:val="12"/>
                    </w:rPr>
                    <w:t xml:space="preserve">"# " </w:t>
                  </w:r>
                  <w:r w:rsidRPr="006C252E">
                    <w:rPr>
                      <w:rFonts w:ascii="LetterGothicStd-Bold" w:eastAsia="LetterGothicStd-Bold" w:cs="LetterGothicStd-Bold"/>
                      <w:b/>
                      <w:bCs/>
                      <w:color w:val="000000"/>
                      <w:sz w:val="12"/>
                      <w:szCs w:val="12"/>
                    </w:rPr>
                    <w:t xml:space="preserve">+ price + </w:t>
                  </w:r>
                  <w:r w:rsidRPr="006C252E">
                    <w:rPr>
                      <w:rFonts w:ascii="LetterGothicStd-Bold" w:eastAsia="LetterGothicStd-Bold" w:cs="LetterGothicStd-Bold"/>
                      <w:b/>
                      <w:bCs/>
                      <w:color w:val="00A750"/>
                      <w:sz w:val="12"/>
                      <w:szCs w:val="12"/>
                    </w:rPr>
                    <w:t>" cents."</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Update the total collected with the price.</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total = total + price;</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5AAB"/>
                      <w:sz w:val="12"/>
                      <w:szCs w:val="12"/>
                    </w:rPr>
                  </w:pPr>
                  <w:r w:rsidRPr="006C252E">
                    <w:rPr>
                      <w:rFonts w:ascii="LetterGothicStd-Bold" w:eastAsia="LetterGothicStd-Bold" w:cs="LetterGothicStd-Bold"/>
                      <w:b/>
                      <w:bCs/>
                      <w:color w:val="005AAB"/>
                      <w:sz w:val="12"/>
                      <w:szCs w:val="12"/>
                    </w:rPr>
                    <w:t>// Reduce the balance by the price.</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 xml:space="preserve">balance = balance </w:t>
                  </w:r>
                  <w:r w:rsidRPr="006C252E">
                    <w:rPr>
                      <w:rFonts w:ascii="LetterGothicStd-Bold" w:eastAsia="LetterGothicStd-Bold" w:cs="LetterGothicStd-Bold" w:hint="eastAsia"/>
                      <w:b/>
                      <w:bCs/>
                      <w:color w:val="000000"/>
                      <w:sz w:val="12"/>
                      <w:szCs w:val="12"/>
                    </w:rPr>
                    <w:t>–</w:t>
                  </w:r>
                  <w:r w:rsidRPr="006C252E">
                    <w:rPr>
                      <w:rFonts w:ascii="LetterGothicStd-Bold" w:eastAsia="LetterGothicStd-Bold" w:cs="LetterGothicStd-Bold"/>
                      <w:b/>
                      <w:bCs/>
                      <w:color w:val="000000"/>
                      <w:sz w:val="12"/>
                      <w:szCs w:val="12"/>
                    </w:rPr>
                    <w:t xml:space="preserve"> price;</w:t>
                  </w:r>
                </w:p>
                <w:p w:rsidR="006C252E" w:rsidRPr="006C252E" w:rsidRDefault="006C252E" w:rsidP="006C252E">
                  <w:pPr>
                    <w:tabs>
                      <w:tab w:val="left" w:pos="987"/>
                    </w:tabs>
                    <w:autoSpaceDE w:val="0"/>
                    <w:autoSpaceDN w:val="0"/>
                    <w:adjustRightInd w:val="0"/>
                    <w:ind w:left="26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26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EE037C"/>
                      <w:sz w:val="12"/>
                      <w:szCs w:val="12"/>
                    </w:rPr>
                    <w:t xml:space="preserve">else </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proofErr w:type="spellStart"/>
                  <w:r w:rsidRPr="006C252E">
                    <w:rPr>
                      <w:rFonts w:ascii="LetterGothicStd-Bold" w:eastAsia="LetterGothicStd-Bold" w:cs="LetterGothicStd-Bold"/>
                      <w:b/>
                      <w:bCs/>
                      <w:color w:val="000000"/>
                      <w:sz w:val="12"/>
                      <w:szCs w:val="12"/>
                    </w:rPr>
                    <w:t>System.out.println</w:t>
                  </w:r>
                  <w:proofErr w:type="spellEnd"/>
                  <w:r w:rsidRPr="006C252E">
                    <w:rPr>
                      <w:rFonts w:ascii="LetterGothicStd-Bold" w:eastAsia="LetterGothicStd-Bold" w:cs="LetterGothicStd-Bold"/>
                      <w:b/>
                      <w:bCs/>
                      <w:color w:val="000000"/>
                      <w:sz w:val="12"/>
                      <w:szCs w:val="12"/>
                    </w:rPr>
                    <w:t>(</w:t>
                  </w:r>
                  <w:r w:rsidRPr="006C252E">
                    <w:rPr>
                      <w:rFonts w:ascii="LetterGothicStd-Bold" w:eastAsia="LetterGothicStd-Bold" w:cs="LetterGothicStd-Bold"/>
                      <w:b/>
                      <w:bCs/>
                      <w:color w:val="00A750"/>
                      <w:sz w:val="12"/>
                      <w:szCs w:val="12"/>
                    </w:rPr>
                    <w:t xml:space="preserve">"You must insert at least: " </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62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 xml:space="preserve">(price </w:t>
                  </w:r>
                  <w:r w:rsidRPr="006C252E">
                    <w:rPr>
                      <w:rFonts w:ascii="LetterGothicStd-Bold" w:eastAsia="LetterGothicStd-Bold" w:cs="LetterGothicStd-Bold" w:hint="eastAsia"/>
                      <w:b/>
                      <w:bCs/>
                      <w:color w:val="000000"/>
                      <w:sz w:val="12"/>
                      <w:szCs w:val="12"/>
                    </w:rPr>
                    <w:t>–</w:t>
                  </w:r>
                  <w:r w:rsidRPr="006C252E">
                    <w:rPr>
                      <w:rFonts w:ascii="LetterGothicStd-Bold" w:eastAsia="LetterGothicStd-Bold" w:cs="LetterGothicStd-Bold"/>
                      <w:b/>
                      <w:bCs/>
                      <w:color w:val="000000"/>
                      <w:sz w:val="12"/>
                      <w:szCs w:val="12"/>
                    </w:rPr>
                    <w:t xml:space="preserve"> balance) + </w:t>
                  </w:r>
                  <w:proofErr w:type="gramStart"/>
                  <w:r w:rsidRPr="006C252E">
                    <w:rPr>
                      <w:rFonts w:ascii="LetterGothicStd-Bold" w:eastAsia="LetterGothicStd-Bold" w:cs="LetterGothicStd-Bold"/>
                      <w:b/>
                      <w:bCs/>
                      <w:color w:val="00A750"/>
                      <w:sz w:val="12"/>
                      <w:szCs w:val="12"/>
                    </w:rPr>
                    <w:t>" cents</w:t>
                  </w:r>
                  <w:proofErr w:type="gramEnd"/>
                  <w:r w:rsidRPr="006C252E">
                    <w:rPr>
                      <w:rFonts w:ascii="LetterGothicStd-Bold" w:eastAsia="LetterGothicStd-Bold" w:cs="LetterGothicStd-Bold"/>
                      <w:b/>
                      <w:bCs/>
                      <w:color w:val="00A750"/>
                      <w:sz w:val="12"/>
                      <w:szCs w:val="12"/>
                    </w:rPr>
                    <w:t>."</w:t>
                  </w: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267"/>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w:t>
                  </w:r>
                </w:p>
                <w:p w:rsidR="006C252E" w:rsidRDefault="006C252E" w:rsidP="006C252E">
                  <w:pPr>
                    <w:tabs>
                      <w:tab w:val="left" w:pos="987"/>
                    </w:tabs>
                    <w:autoSpaceDE w:val="0"/>
                    <w:autoSpaceDN w:val="0"/>
                    <w:adjustRightInd w:val="0"/>
                    <w:rPr>
                      <w:rFonts w:ascii="LetterGothicStd-Bold" w:eastAsia="LetterGothicStd-Bold" w:cs="LetterGothicStd-Bold"/>
                      <w:b/>
                      <w:bCs/>
                      <w:color w:val="000000"/>
                      <w:sz w:val="12"/>
                      <w:szCs w:val="12"/>
                    </w:rPr>
                  </w:pPr>
                  <w:r w:rsidRPr="006C252E">
                    <w:rPr>
                      <w:rFonts w:ascii="LetterGothicStd-Bold" w:eastAsia="LetterGothicStd-Bold" w:cs="LetterGothicStd-Bold"/>
                      <w:b/>
                      <w:bCs/>
                      <w:color w:val="000000"/>
                      <w:sz w:val="12"/>
                      <w:szCs w:val="12"/>
                    </w:rPr>
                    <w:t>}</w:t>
                  </w:r>
                </w:p>
                <w:p w:rsidR="006C252E" w:rsidRPr="006C252E" w:rsidRDefault="006C252E" w:rsidP="006C252E">
                  <w:pPr>
                    <w:tabs>
                      <w:tab w:val="left" w:pos="987"/>
                    </w:tabs>
                    <w:autoSpaceDE w:val="0"/>
                    <w:autoSpaceDN w:val="0"/>
                    <w:adjustRightInd w:val="0"/>
                    <w:ind w:left="447"/>
                    <w:rPr>
                      <w:rFonts w:ascii="HelveticaNeueLTStd-Lt" w:hAnsi="HelveticaNeueLTStd-Lt" w:cs="HelveticaNeueLTStd-Lt"/>
                      <w:color w:val="000000"/>
                      <w:sz w:val="16"/>
                      <w:szCs w:val="16"/>
                    </w:rPr>
                  </w:pPr>
                </w:p>
              </w:tc>
            </w:tr>
          </w:tbl>
          <w:p w:rsidR="006C252E" w:rsidRDefault="006C252E" w:rsidP="006C252E">
            <w:pPr>
              <w:autoSpaceDE w:val="0"/>
              <w:autoSpaceDN w:val="0"/>
              <w:adjustRightInd w:val="0"/>
              <w:rPr>
                <w:rFonts w:ascii="HelveticaNeueLTStd-Lt" w:hAnsi="HelveticaNeueLTStd-Lt" w:cs="HelveticaNeueLTStd-Lt"/>
                <w:color w:val="000000"/>
                <w:sz w:val="18"/>
                <w:szCs w:val="18"/>
              </w:rPr>
            </w:pPr>
          </w:p>
          <w:p w:rsidR="006C252E" w:rsidRDefault="006C252E" w:rsidP="006C252E">
            <w:pPr>
              <w:autoSpaceDE w:val="0"/>
              <w:autoSpaceDN w:val="0"/>
              <w:adjustRightInd w:val="0"/>
            </w:pPr>
          </w:p>
          <w:p w:rsidR="00A87498" w:rsidRDefault="00A87498" w:rsidP="006C252E">
            <w:pPr>
              <w:autoSpaceDE w:val="0"/>
              <w:autoSpaceDN w:val="0"/>
              <w:adjustRightInd w:val="0"/>
            </w:pPr>
          </w:p>
          <w:p w:rsidR="00A87498" w:rsidRDefault="00A87498" w:rsidP="006C252E">
            <w:pPr>
              <w:autoSpaceDE w:val="0"/>
              <w:autoSpaceDN w:val="0"/>
              <w:adjustRightInd w:val="0"/>
            </w:pPr>
            <w:bookmarkStart w:id="0" w:name="_GoBack"/>
            <w:bookmarkEnd w:id="0"/>
          </w:p>
          <w:p w:rsidR="00A87498" w:rsidRDefault="00A87498" w:rsidP="006C252E">
            <w:pPr>
              <w:autoSpaceDE w:val="0"/>
              <w:autoSpaceDN w:val="0"/>
              <w:adjustRightInd w:val="0"/>
            </w:pPr>
          </w:p>
          <w:p w:rsidR="00A87498" w:rsidRDefault="00A87498" w:rsidP="006C252E">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711702" w:rsidRDefault="00711702" w:rsidP="00711702">
            <w:pPr>
              <w:autoSpaceDE w:val="0"/>
              <w:autoSpaceDN w:val="0"/>
              <w:adjustRightInd w:val="0"/>
              <w:rPr>
                <w:rFonts w:ascii="LetterGothicStd-Bold" w:eastAsia="LetterGothicStd-Bold" w:hAnsi="HelveticaNeueLTStd-Blk" w:cs="LetterGothicStd-Bold"/>
                <w:b/>
                <w:bCs/>
                <w:color w:val="000000"/>
                <w:sz w:val="18"/>
                <w:szCs w:val="18"/>
              </w:rPr>
            </w:pPr>
            <w:r>
              <w:rPr>
                <w:rFonts w:ascii="HelveticaNeueLTStd-Blk" w:hAnsi="HelveticaNeueLTStd-Blk" w:cs="HelveticaNeueLTStd-Blk"/>
                <w:b/>
                <w:bCs/>
                <w:color w:val="005AAB"/>
                <w:sz w:val="18"/>
                <w:szCs w:val="18"/>
              </w:rPr>
              <w:lastRenderedPageBreak/>
              <w:t xml:space="preserve">Exercise 2.51 </w:t>
            </w:r>
            <w:r>
              <w:rPr>
                <w:rFonts w:ascii="HelveticaNeueLTStd-Lt" w:hAnsi="HelveticaNeueLTStd-Lt" w:cs="HelveticaNeueLTStd-Lt"/>
                <w:color w:val="000000"/>
                <w:sz w:val="18"/>
                <w:szCs w:val="18"/>
              </w:rPr>
              <w:t xml:space="preserve">Is it possible to remove the else part of the if statement in the </w:t>
            </w:r>
            <w:proofErr w:type="spellStart"/>
            <w:r>
              <w:rPr>
                <w:rFonts w:ascii="LetterGothicStd-Bold" w:eastAsia="LetterGothicStd-Bold" w:hAnsi="HelveticaNeueLTStd-Blk" w:cs="LetterGothicStd-Bold"/>
                <w:b/>
                <w:bCs/>
                <w:color w:val="000000"/>
                <w:sz w:val="18"/>
                <w:szCs w:val="18"/>
              </w:rPr>
              <w:t>printTicket</w:t>
            </w:r>
            <w:proofErr w:type="spellEnd"/>
          </w:p>
          <w:p w:rsidR="00711702" w:rsidRDefault="00711702" w:rsidP="00711702">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method</w:t>
            </w:r>
            <w:proofErr w:type="gramEnd"/>
            <w:r>
              <w:rPr>
                <w:rFonts w:ascii="HelveticaNeueLTStd-Lt" w:hAnsi="HelveticaNeueLTStd-Lt" w:cs="HelveticaNeueLTStd-Lt"/>
                <w:color w:val="000000"/>
                <w:sz w:val="18"/>
                <w:szCs w:val="18"/>
              </w:rPr>
              <w:t xml:space="preserve"> (i.e., remove the word </w:t>
            </w:r>
            <w:r>
              <w:rPr>
                <w:rFonts w:ascii="LetterGothicStd-Bold" w:eastAsia="LetterGothicStd-Bold" w:hAnsi="HelveticaNeueLTStd-Blk" w:cs="LetterGothicStd-Bold"/>
                <w:b/>
                <w:bCs/>
                <w:color w:val="000000"/>
                <w:sz w:val="18"/>
                <w:szCs w:val="18"/>
              </w:rPr>
              <w:t xml:space="preserve">else </w:t>
            </w:r>
            <w:r>
              <w:rPr>
                <w:rFonts w:ascii="HelveticaNeueLTStd-Lt" w:hAnsi="HelveticaNeueLTStd-Lt" w:cs="HelveticaNeueLTStd-Lt"/>
                <w:color w:val="000000"/>
                <w:sz w:val="18"/>
                <w:szCs w:val="18"/>
              </w:rPr>
              <w:t>and the block attached to it)? Try doing this and seeing</w:t>
            </w:r>
          </w:p>
          <w:p w:rsidR="00711702" w:rsidRDefault="00711702" w:rsidP="00711702">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if</w:t>
            </w:r>
            <w:proofErr w:type="gramEnd"/>
            <w:r>
              <w:rPr>
                <w:rFonts w:ascii="HelveticaNeueLTStd-Lt" w:hAnsi="HelveticaNeueLTStd-Lt" w:cs="HelveticaNeueLTStd-Lt"/>
                <w:color w:val="000000"/>
                <w:sz w:val="18"/>
                <w:szCs w:val="18"/>
              </w:rPr>
              <w:t xml:space="preserve"> the code still compiles. What happens now if you try to print a ticket without inserting any</w:t>
            </w:r>
          </w:p>
          <w:p w:rsidR="00AD6BC2" w:rsidRDefault="00711702" w:rsidP="00711702">
            <w:pPr>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money</w:t>
            </w:r>
            <w:proofErr w:type="gramEnd"/>
            <w:r>
              <w:rPr>
                <w:rFonts w:ascii="HelveticaNeueLTStd-Lt" w:hAnsi="HelveticaNeueLTStd-Lt" w:cs="HelveticaNeueLTStd-Lt"/>
                <w:color w:val="000000"/>
                <w:sz w:val="18"/>
                <w:szCs w:val="18"/>
              </w:rPr>
              <w:t>?</w:t>
            </w:r>
          </w:p>
          <w:p w:rsidR="00711702" w:rsidRDefault="00711702" w:rsidP="00711702">
            <w:pPr>
              <w:rPr>
                <w:rFonts w:ascii="HelveticaNeueLTStd-Lt" w:hAnsi="HelveticaNeueLTStd-Lt" w:cs="HelveticaNeueLTStd-Lt"/>
                <w:color w:val="000000"/>
                <w:sz w:val="18"/>
                <w:szCs w:val="18"/>
              </w:rPr>
            </w:pPr>
          </w:p>
          <w:p w:rsidR="00711702" w:rsidRDefault="00711702" w:rsidP="00711702">
            <w:pPr>
              <w:rPr>
                <w:rFonts w:ascii="HelveticaNeueLTStd-Lt" w:hAnsi="HelveticaNeueLTStd-Lt" w:cs="HelveticaNeueLTStd-Lt"/>
                <w:color w:val="000000"/>
                <w:sz w:val="18"/>
                <w:szCs w:val="18"/>
              </w:rPr>
            </w:pPr>
          </w:p>
          <w:p w:rsidR="00711702" w:rsidRDefault="00711702" w:rsidP="00711702">
            <w:pPr>
              <w:rPr>
                <w:rFonts w:ascii="HelveticaNeueLTStd-Lt" w:hAnsi="HelveticaNeueLTStd-Lt" w:cs="HelveticaNeueLTStd-Lt"/>
                <w:color w:val="000000"/>
                <w:sz w:val="18"/>
                <w:szCs w:val="18"/>
              </w:rPr>
            </w:pPr>
          </w:p>
          <w:p w:rsidR="00711702" w:rsidRDefault="00711702" w:rsidP="00711702">
            <w:pPr>
              <w:rPr>
                <w:rFonts w:ascii="HelveticaNeueLTStd-Lt" w:hAnsi="HelveticaNeueLTStd-Lt" w:cs="HelveticaNeueLTStd-Lt"/>
                <w:color w:val="000000"/>
                <w:sz w:val="18"/>
                <w:szCs w:val="18"/>
              </w:rPr>
            </w:pPr>
          </w:p>
          <w:p w:rsidR="00711702" w:rsidRDefault="00711702" w:rsidP="00711702"/>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2.52 </w:t>
            </w:r>
            <w:r>
              <w:rPr>
                <w:rFonts w:ascii="HelveticaNeueLTStd-Lt" w:hAnsi="HelveticaNeueLTStd-Lt" w:cs="HelveticaNeueLTStd-Lt"/>
                <w:color w:val="000000"/>
                <w:sz w:val="18"/>
                <w:szCs w:val="18"/>
              </w:rPr>
              <w:t xml:space="preserve">After a ticket has been printed, could the value in the </w:t>
            </w:r>
            <w:r>
              <w:rPr>
                <w:rFonts w:ascii="LetterGothicStd-Bold" w:eastAsia="LetterGothicStd-Bold" w:hAnsi="HelveticaNeueLTStd-Blk" w:cs="LetterGothicStd-Bold"/>
                <w:b/>
                <w:bCs/>
                <w:color w:val="000000"/>
                <w:sz w:val="18"/>
                <w:szCs w:val="18"/>
              </w:rPr>
              <w:t xml:space="preserve">balance </w:t>
            </w:r>
            <w:r>
              <w:rPr>
                <w:rFonts w:ascii="HelveticaNeueLTStd-Lt" w:hAnsi="HelveticaNeueLTStd-Lt" w:cs="HelveticaNeueLTStd-Lt"/>
                <w:color w:val="000000"/>
                <w:sz w:val="18"/>
                <w:szCs w:val="18"/>
              </w:rPr>
              <w:t>field ever be</w:t>
            </w:r>
          </w:p>
          <w:p w:rsidR="00E204AD"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set</w:t>
            </w:r>
            <w:proofErr w:type="gramEnd"/>
            <w:r>
              <w:rPr>
                <w:rFonts w:ascii="HelveticaNeueLTStd-Lt" w:hAnsi="HelveticaNeueLTStd-Lt" w:cs="HelveticaNeueLTStd-Lt"/>
                <w:color w:val="000000"/>
                <w:sz w:val="18"/>
                <w:szCs w:val="18"/>
              </w:rPr>
              <w:t xml:space="preserve"> to a negative value by subtracting </w:t>
            </w:r>
            <w:r>
              <w:rPr>
                <w:rFonts w:ascii="LetterGothicStd-Bold" w:eastAsia="LetterGothicStd-Bold" w:hAnsi="HelveticaNeueLTStd-Blk" w:cs="LetterGothicStd-Bold"/>
                <w:b/>
                <w:bCs/>
                <w:color w:val="000000"/>
                <w:sz w:val="18"/>
                <w:szCs w:val="18"/>
              </w:rPr>
              <w:t xml:space="preserve">price </w:t>
            </w:r>
            <w:r>
              <w:rPr>
                <w:rFonts w:ascii="HelveticaNeueLTStd-Lt" w:hAnsi="HelveticaNeueLTStd-Lt" w:cs="HelveticaNeueLTStd-Lt"/>
                <w:color w:val="000000"/>
                <w:sz w:val="18"/>
                <w:szCs w:val="18"/>
              </w:rPr>
              <w:t>from it? Justify your answer.</w:t>
            </w: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2.53 </w:t>
            </w:r>
            <w:r>
              <w:rPr>
                <w:rFonts w:ascii="HelveticaNeueLTStd-Lt" w:hAnsi="HelveticaNeueLTStd-Lt" w:cs="HelveticaNeueLTStd-Lt"/>
                <w:color w:val="000000"/>
                <w:sz w:val="18"/>
                <w:szCs w:val="18"/>
              </w:rPr>
              <w:t>So far, we have introduced you to two arithmetic operators, + and -, that can</w:t>
            </w:r>
          </w:p>
          <w:p w:rsidR="0003376F"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be</w:t>
            </w:r>
            <w:proofErr w:type="gramEnd"/>
            <w:r>
              <w:rPr>
                <w:rFonts w:ascii="HelveticaNeueLTStd-Lt" w:hAnsi="HelveticaNeueLTStd-Lt" w:cs="HelveticaNeueLTStd-Lt"/>
                <w:color w:val="000000"/>
                <w:sz w:val="18"/>
                <w:szCs w:val="18"/>
              </w:rPr>
              <w:t xml:space="preserve"> used in </w:t>
            </w:r>
            <w:r>
              <w:rPr>
                <w:rFonts w:ascii="HelveticaNeueLTStd-Roman" w:hAnsi="HelveticaNeueLTStd-Roman" w:cs="HelveticaNeueLTStd-Roman"/>
                <w:color w:val="000000"/>
                <w:sz w:val="18"/>
                <w:szCs w:val="18"/>
              </w:rPr>
              <w:t xml:space="preserve">arithmetic expressions </w:t>
            </w:r>
            <w:r>
              <w:rPr>
                <w:rFonts w:ascii="HelveticaNeueLTStd-Lt" w:hAnsi="HelveticaNeueLTStd-Lt" w:cs="HelveticaNeueLTStd-Lt"/>
                <w:color w:val="000000"/>
                <w:sz w:val="18"/>
                <w:szCs w:val="18"/>
              </w:rPr>
              <w:t>in Java. Take a look at Appendix C to find out what other</w:t>
            </w:r>
          </w:p>
          <w:p w:rsidR="00406DEA"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operators</w:t>
            </w:r>
            <w:proofErr w:type="gramEnd"/>
            <w:r>
              <w:rPr>
                <w:rFonts w:ascii="HelveticaNeueLTStd-Lt" w:hAnsi="HelveticaNeueLTStd-Lt" w:cs="HelveticaNeueLTStd-Lt"/>
                <w:color w:val="000000"/>
                <w:sz w:val="18"/>
                <w:szCs w:val="18"/>
              </w:rPr>
              <w:t xml:space="preserve"> are available.</w:t>
            </w: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2.54 </w:t>
            </w:r>
            <w:r>
              <w:rPr>
                <w:rFonts w:ascii="HelveticaNeueLTStd-Lt" w:hAnsi="HelveticaNeueLTStd-Lt" w:cs="HelveticaNeueLTStd-Lt"/>
                <w:color w:val="000000"/>
                <w:sz w:val="18"/>
                <w:szCs w:val="18"/>
              </w:rPr>
              <w:t>Write an assignment statement that will store the result of multiplying two</w:t>
            </w:r>
          </w:p>
          <w:p w:rsidR="00406DEA"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variables</w:t>
            </w:r>
            <w:proofErr w:type="gramEnd"/>
            <w:r>
              <w:rPr>
                <w:rFonts w:ascii="HelveticaNeueLTStd-Lt" w:hAnsi="HelveticaNeueLTStd-Lt" w:cs="HelveticaNeueLTStd-Lt"/>
                <w:color w:val="000000"/>
                <w:sz w:val="18"/>
                <w:szCs w:val="18"/>
              </w:rPr>
              <w:t xml:space="preserve">, </w:t>
            </w:r>
            <w:r>
              <w:rPr>
                <w:rFonts w:ascii="LetterGothicStd-Bold" w:eastAsia="LetterGothicStd-Bold" w:hAnsi="HelveticaNeueLTStd-Blk" w:cs="LetterGothicStd-Bold"/>
                <w:b/>
                <w:bCs/>
                <w:color w:val="000000"/>
                <w:sz w:val="18"/>
                <w:szCs w:val="18"/>
              </w:rPr>
              <w:t xml:space="preserve">price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discount</w:t>
            </w:r>
            <w:r>
              <w:rPr>
                <w:rFonts w:ascii="HelveticaNeueLTStd-Lt" w:hAnsi="HelveticaNeueLTStd-Lt" w:cs="HelveticaNeueLTStd-Lt"/>
                <w:color w:val="000000"/>
                <w:sz w:val="18"/>
                <w:szCs w:val="18"/>
              </w:rPr>
              <w:t xml:space="preserve">, into a third variable, </w:t>
            </w:r>
            <w:r>
              <w:rPr>
                <w:rFonts w:ascii="LetterGothicStd-Bold" w:eastAsia="LetterGothicStd-Bold" w:hAnsi="HelveticaNeueLTStd-Blk" w:cs="LetterGothicStd-Bold"/>
                <w:b/>
                <w:bCs/>
                <w:color w:val="000000"/>
                <w:sz w:val="18"/>
                <w:szCs w:val="18"/>
              </w:rPr>
              <w:t>saving</w:t>
            </w:r>
            <w:r>
              <w:rPr>
                <w:rFonts w:ascii="HelveticaNeueLTStd-Lt" w:hAnsi="HelveticaNeueLTStd-Lt" w:cs="HelveticaNeueLTStd-Lt"/>
                <w:color w:val="000000"/>
                <w:sz w:val="18"/>
                <w:szCs w:val="18"/>
              </w:rPr>
              <w:t>.</w:t>
            </w: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2.55 </w:t>
            </w:r>
            <w:r>
              <w:rPr>
                <w:rFonts w:ascii="HelveticaNeueLTStd-Lt" w:hAnsi="HelveticaNeueLTStd-Lt" w:cs="HelveticaNeueLTStd-Lt"/>
                <w:color w:val="000000"/>
                <w:sz w:val="18"/>
                <w:szCs w:val="18"/>
              </w:rPr>
              <w:t xml:space="preserve">Write an assignment statement that will divide the value in </w:t>
            </w:r>
            <w:r>
              <w:rPr>
                <w:rFonts w:ascii="LetterGothicStd-Bold" w:eastAsia="LetterGothicStd-Bold" w:hAnsi="HelveticaNeueLTStd-Blk" w:cs="LetterGothicStd-Bold"/>
                <w:b/>
                <w:bCs/>
                <w:color w:val="000000"/>
                <w:sz w:val="18"/>
                <w:szCs w:val="18"/>
              </w:rPr>
              <w:t xml:space="preserve">total </w:t>
            </w:r>
            <w:r>
              <w:rPr>
                <w:rFonts w:ascii="HelveticaNeueLTStd-Lt" w:hAnsi="HelveticaNeueLTStd-Lt" w:cs="HelveticaNeueLTStd-Lt"/>
                <w:color w:val="000000"/>
                <w:sz w:val="18"/>
                <w:szCs w:val="18"/>
              </w:rPr>
              <w:t>by the</w:t>
            </w:r>
          </w:p>
          <w:p w:rsidR="00406DEA"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value</w:t>
            </w:r>
            <w:proofErr w:type="gramEnd"/>
            <w:r>
              <w:rPr>
                <w:rFonts w:ascii="HelveticaNeueLTStd-Lt" w:hAnsi="HelveticaNeueLTStd-Lt" w:cs="HelveticaNeueLTStd-Lt"/>
                <w:color w:val="000000"/>
                <w:sz w:val="18"/>
                <w:szCs w:val="18"/>
              </w:rPr>
              <w:t xml:space="preserve"> in </w:t>
            </w:r>
            <w:r>
              <w:rPr>
                <w:rFonts w:ascii="LetterGothicStd-Bold" w:eastAsia="LetterGothicStd-Bold" w:hAnsi="HelveticaNeueLTStd-Blk" w:cs="LetterGothicStd-Bold"/>
                <w:b/>
                <w:bCs/>
                <w:color w:val="000000"/>
                <w:sz w:val="18"/>
                <w:szCs w:val="18"/>
              </w:rPr>
              <w:t xml:space="preserve">count </w:t>
            </w:r>
            <w:r>
              <w:rPr>
                <w:rFonts w:ascii="HelveticaNeueLTStd-Lt" w:hAnsi="HelveticaNeueLTStd-Lt" w:cs="HelveticaNeueLTStd-Lt"/>
                <w:color w:val="000000"/>
                <w:sz w:val="18"/>
                <w:szCs w:val="18"/>
              </w:rPr>
              <w:t xml:space="preserve">and store the result in </w:t>
            </w:r>
            <w:r>
              <w:rPr>
                <w:rFonts w:ascii="LetterGothicStd-Bold" w:eastAsia="LetterGothicStd-Bold" w:hAnsi="HelveticaNeueLTStd-Blk" w:cs="LetterGothicStd-Bold"/>
                <w:b/>
                <w:bCs/>
                <w:color w:val="000000"/>
                <w:sz w:val="18"/>
                <w:szCs w:val="18"/>
              </w:rPr>
              <w:t>mean</w:t>
            </w:r>
            <w:r>
              <w:rPr>
                <w:rFonts w:ascii="HelveticaNeueLTStd-Lt" w:hAnsi="HelveticaNeueLTStd-Lt" w:cs="HelveticaNeueLTStd-Lt"/>
                <w:color w:val="000000"/>
                <w:sz w:val="18"/>
                <w:szCs w:val="18"/>
              </w:rPr>
              <w:t>.</w:t>
            </w: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2.56 </w:t>
            </w:r>
            <w:r>
              <w:rPr>
                <w:rFonts w:ascii="HelveticaNeueLTStd-Lt" w:hAnsi="HelveticaNeueLTStd-Lt" w:cs="HelveticaNeueLTStd-Lt"/>
                <w:color w:val="000000"/>
                <w:sz w:val="18"/>
                <w:szCs w:val="18"/>
              </w:rPr>
              <w:t xml:space="preserve">Write an if statement that will compare the value in </w:t>
            </w:r>
            <w:r>
              <w:rPr>
                <w:rFonts w:ascii="LetterGothicStd-Bold" w:eastAsia="LetterGothicStd-Bold" w:hAnsi="HelveticaNeueLTStd-Blk" w:cs="LetterGothicStd-Bold"/>
                <w:b/>
                <w:bCs/>
                <w:color w:val="000000"/>
                <w:sz w:val="18"/>
                <w:szCs w:val="18"/>
              </w:rPr>
              <w:t xml:space="preserve">price </w:t>
            </w:r>
            <w:r>
              <w:rPr>
                <w:rFonts w:ascii="HelveticaNeueLTStd-Lt" w:hAnsi="HelveticaNeueLTStd-Lt" w:cs="HelveticaNeueLTStd-Lt"/>
                <w:color w:val="000000"/>
                <w:sz w:val="18"/>
                <w:szCs w:val="18"/>
              </w:rPr>
              <w:t>against the value</w:t>
            </w:r>
          </w:p>
          <w:p w:rsidR="0003376F"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in</w:t>
            </w:r>
            <w:proofErr w:type="gramEnd"/>
            <w:r>
              <w:rPr>
                <w:rFonts w:ascii="HelveticaNeueLTStd-Lt" w:hAnsi="HelveticaNeueLTStd-Lt" w:cs="HelveticaNeueLTStd-Lt"/>
                <w:color w:val="000000"/>
                <w:sz w:val="18"/>
                <w:szCs w:val="18"/>
              </w:rPr>
              <w:t xml:space="preserve"> </w:t>
            </w:r>
            <w:r>
              <w:rPr>
                <w:rFonts w:ascii="LetterGothicStd-Bold" w:eastAsia="LetterGothicStd-Bold" w:hAnsi="HelveticaNeueLTStd-Blk" w:cs="LetterGothicStd-Bold"/>
                <w:b/>
                <w:bCs/>
                <w:color w:val="000000"/>
                <w:sz w:val="18"/>
                <w:szCs w:val="18"/>
              </w:rPr>
              <w:t>budget</w:t>
            </w:r>
            <w:r>
              <w:rPr>
                <w:rFonts w:ascii="HelveticaNeueLTStd-Lt" w:hAnsi="HelveticaNeueLTStd-Lt" w:cs="HelveticaNeueLTStd-Lt"/>
                <w:color w:val="000000"/>
                <w:sz w:val="18"/>
                <w:szCs w:val="18"/>
              </w:rPr>
              <w:t xml:space="preserve">. If </w:t>
            </w:r>
            <w:r>
              <w:rPr>
                <w:rFonts w:ascii="LetterGothicStd-Bold" w:eastAsia="LetterGothicStd-Bold" w:hAnsi="HelveticaNeueLTStd-Blk" w:cs="LetterGothicStd-Bold"/>
                <w:b/>
                <w:bCs/>
                <w:color w:val="000000"/>
                <w:sz w:val="18"/>
                <w:szCs w:val="18"/>
              </w:rPr>
              <w:t xml:space="preserve">price </w:t>
            </w:r>
            <w:r>
              <w:rPr>
                <w:rFonts w:ascii="HelveticaNeueLTStd-Lt" w:hAnsi="HelveticaNeueLTStd-Lt" w:cs="HelveticaNeueLTStd-Lt"/>
                <w:color w:val="000000"/>
                <w:sz w:val="18"/>
                <w:szCs w:val="18"/>
              </w:rPr>
              <w:t xml:space="preserve">is greater than </w:t>
            </w:r>
            <w:r>
              <w:rPr>
                <w:rFonts w:ascii="LetterGothicStd-Bold" w:eastAsia="LetterGothicStd-Bold" w:hAnsi="HelveticaNeueLTStd-Blk" w:cs="LetterGothicStd-Bold"/>
                <w:b/>
                <w:bCs/>
                <w:color w:val="000000"/>
                <w:sz w:val="18"/>
                <w:szCs w:val="18"/>
              </w:rPr>
              <w:t>budget</w:t>
            </w:r>
            <w:r>
              <w:rPr>
                <w:rFonts w:ascii="HelveticaNeueLTStd-Lt" w:hAnsi="HelveticaNeueLTStd-Lt" w:cs="HelveticaNeueLTStd-Lt"/>
                <w:color w:val="000000"/>
                <w:sz w:val="18"/>
                <w:szCs w:val="18"/>
              </w:rPr>
              <w:t>, then print the message “Too expensive”; otherwise</w:t>
            </w:r>
          </w:p>
          <w:p w:rsidR="00573D6D"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print</w:t>
            </w:r>
            <w:proofErr w:type="gramEnd"/>
            <w:r>
              <w:rPr>
                <w:rFonts w:ascii="HelveticaNeueLTStd-Lt" w:hAnsi="HelveticaNeueLTStd-Lt" w:cs="HelveticaNeueLTStd-Lt"/>
                <w:color w:val="000000"/>
                <w:sz w:val="18"/>
                <w:szCs w:val="18"/>
              </w:rPr>
              <w:t xml:space="preserve"> the message “Just right”.</w:t>
            </w: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rPr>
                <w:rFonts w:ascii="HelveticaNeueLTStd-Lt" w:hAnsi="HelveticaNeueLTStd-Lt" w:cs="HelveticaNeueLTStd-Lt"/>
                <w:color w:val="000000"/>
                <w:sz w:val="18"/>
                <w:szCs w:val="18"/>
              </w:rPr>
            </w:pP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3376F" w:rsidRDefault="0003376F" w:rsidP="0003376F">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2.57 </w:t>
            </w:r>
            <w:r>
              <w:rPr>
                <w:rFonts w:ascii="HelveticaNeueLTStd-Lt" w:hAnsi="HelveticaNeueLTStd-Lt" w:cs="HelveticaNeueLTStd-Lt"/>
                <w:color w:val="000000"/>
                <w:sz w:val="18"/>
                <w:szCs w:val="18"/>
              </w:rPr>
              <w:t>Modify your answer to the previous exercise so that the message includes</w:t>
            </w:r>
          </w:p>
          <w:p w:rsidR="00A87498" w:rsidRDefault="0003376F" w:rsidP="0003376F">
            <w:pPr>
              <w:autoSpaceDE w:val="0"/>
              <w:autoSpaceDN w:val="0"/>
              <w:adjustRightInd w:val="0"/>
              <w:rPr>
                <w:rFonts w:ascii="HelveticaNeueLTStd-Lt" w:hAnsi="HelveticaNeueLTStd-Lt" w:cs="HelveticaNeueLTStd-Lt"/>
                <w:color w:val="000000"/>
                <w:sz w:val="18"/>
                <w:szCs w:val="18"/>
              </w:rPr>
            </w:pPr>
            <w:proofErr w:type="gramStart"/>
            <w:r>
              <w:rPr>
                <w:rFonts w:ascii="HelveticaNeueLTStd-Lt" w:hAnsi="HelveticaNeueLTStd-Lt" w:cs="HelveticaNeueLTStd-Lt"/>
                <w:color w:val="000000"/>
                <w:sz w:val="18"/>
                <w:szCs w:val="18"/>
              </w:rPr>
              <w:t>the</w:t>
            </w:r>
            <w:proofErr w:type="gramEnd"/>
            <w:r>
              <w:rPr>
                <w:rFonts w:ascii="HelveticaNeueLTStd-Lt" w:hAnsi="HelveticaNeueLTStd-Lt" w:cs="HelveticaNeueLTStd-Lt"/>
                <w:color w:val="000000"/>
                <w:sz w:val="18"/>
                <w:szCs w:val="18"/>
              </w:rPr>
              <w:t xml:space="preserve"> value of your </w:t>
            </w:r>
            <w:r w:rsidR="00A87498">
              <w:rPr>
                <w:rFonts w:ascii="HelveticaNeueLTStd-Lt" w:hAnsi="HelveticaNeueLTStd-Lt" w:cs="HelveticaNeueLTStd-Lt"/>
                <w:color w:val="000000"/>
                <w:sz w:val="18"/>
                <w:szCs w:val="18"/>
              </w:rPr>
              <w:t>budget if the price is too high.</w:t>
            </w:r>
          </w:p>
          <w:p w:rsidR="00A87498" w:rsidRDefault="00A87498" w:rsidP="0003376F">
            <w:pPr>
              <w:autoSpaceDE w:val="0"/>
              <w:autoSpaceDN w:val="0"/>
              <w:adjustRightInd w:val="0"/>
              <w:rPr>
                <w:rFonts w:ascii="HelveticaNeueLTStd-Lt" w:hAnsi="HelveticaNeueLTStd-Lt" w:cs="HelveticaNeueLTStd-Lt"/>
                <w:color w:val="000000"/>
                <w:sz w:val="18"/>
                <w:szCs w:val="18"/>
              </w:rPr>
            </w:pPr>
          </w:p>
          <w:p w:rsidR="0003376F" w:rsidRDefault="0003376F"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p w:rsidR="00A87498" w:rsidRDefault="00A87498" w:rsidP="0003376F">
            <w:pPr>
              <w:autoSpaceDE w:val="0"/>
              <w:autoSpaceDN w:val="0"/>
              <w:adjustRightInd w:val="0"/>
            </w:pPr>
          </w:p>
        </w:tc>
        <w:tc>
          <w:tcPr>
            <w:tcW w:w="1285" w:type="dxa"/>
          </w:tcPr>
          <w:p w:rsidR="001A2A28" w:rsidRDefault="001A2A28"/>
        </w:tc>
      </w:tr>
    </w:tbl>
    <w:p w:rsidR="009414E3" w:rsidRDefault="009414E3"/>
    <w:sectPr w:rsidR="009414E3" w:rsidSect="00A87498">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56" w:rsidRDefault="00AD1F56" w:rsidP="004D271F">
      <w:pPr>
        <w:spacing w:after="0" w:line="240" w:lineRule="auto"/>
      </w:pPr>
      <w:r>
        <w:separator/>
      </w:r>
    </w:p>
  </w:endnote>
  <w:endnote w:type="continuationSeparator" w:id="0">
    <w:p w:rsidR="00AD1F56" w:rsidRDefault="00AD1F56" w:rsidP="004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lk">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LetterGothicStd-Bold">
    <w:altName w:val="MS Mincho"/>
    <w:panose1 w:val="00000000000000000000"/>
    <w:charset w:val="80"/>
    <w:family w:val="auto"/>
    <w:notTrueType/>
    <w:pitch w:val="default"/>
    <w:sig w:usb0="00000001" w:usb1="08070000" w:usb2="00000010" w:usb3="00000000" w:csb0="00020000" w:csb1="00000000"/>
  </w:font>
  <w:font w:name="HelveticaNeueLTStd-LtIt">
    <w:altName w:val="Times New Roman"/>
    <w:panose1 w:val="00000000000000000000"/>
    <w:charset w:val="A1"/>
    <w:family w:val="auto"/>
    <w:notTrueType/>
    <w:pitch w:val="default"/>
    <w:sig w:usb0="00000081" w:usb1="00000000" w:usb2="00000000" w:usb3="00000000" w:csb0="00000008"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56" w:rsidRDefault="00AD1F56" w:rsidP="004D271F">
      <w:pPr>
        <w:spacing w:after="0" w:line="240" w:lineRule="auto"/>
      </w:pPr>
      <w:r>
        <w:separator/>
      </w:r>
    </w:p>
  </w:footnote>
  <w:footnote w:type="continuationSeparator" w:id="0">
    <w:p w:rsidR="00AD1F56" w:rsidRDefault="00AD1F56" w:rsidP="004D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1F" w:rsidRDefault="00832078">
    <w:pPr>
      <w:pStyle w:val="Header"/>
    </w:pPr>
    <w:r>
      <w:t>Computer Programming</w:t>
    </w:r>
    <w:r>
      <w:br/>
      <w:t>Chapter 2</w:t>
    </w:r>
    <w:r w:rsidR="004D271F">
      <w:ptab w:relativeTo="margin" w:alignment="center" w:leader="none"/>
    </w:r>
    <w:r w:rsidR="004D271F">
      <w:ptab w:relativeTo="margin" w:alignment="right" w:leader="none"/>
    </w:r>
    <w:r w:rsidR="004D271F">
      <w:t>Name</w:t>
    </w:r>
    <w:proofErr w:type="gramStart"/>
    <w:r w:rsidR="004D271F">
      <w:t>:_</w:t>
    </w:r>
    <w:proofErr w:type="gramEnd"/>
    <w:r w:rsidR="004D271F">
      <w:t>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3"/>
    <w:rsid w:val="0003376F"/>
    <w:rsid w:val="00185FBA"/>
    <w:rsid w:val="00191FBA"/>
    <w:rsid w:val="001A2A28"/>
    <w:rsid w:val="001F69E5"/>
    <w:rsid w:val="00301BEB"/>
    <w:rsid w:val="00403FE4"/>
    <w:rsid w:val="00406DEA"/>
    <w:rsid w:val="004D271F"/>
    <w:rsid w:val="0056609E"/>
    <w:rsid w:val="00573D6D"/>
    <w:rsid w:val="005B4A7D"/>
    <w:rsid w:val="005D3AFA"/>
    <w:rsid w:val="00635C84"/>
    <w:rsid w:val="006C252E"/>
    <w:rsid w:val="006D153C"/>
    <w:rsid w:val="006E6682"/>
    <w:rsid w:val="00711702"/>
    <w:rsid w:val="007E0E69"/>
    <w:rsid w:val="00832078"/>
    <w:rsid w:val="00842523"/>
    <w:rsid w:val="00870289"/>
    <w:rsid w:val="009414E3"/>
    <w:rsid w:val="009453C9"/>
    <w:rsid w:val="00984899"/>
    <w:rsid w:val="00995919"/>
    <w:rsid w:val="009A0582"/>
    <w:rsid w:val="009B488F"/>
    <w:rsid w:val="00A87498"/>
    <w:rsid w:val="00AD1F56"/>
    <w:rsid w:val="00AD6BC2"/>
    <w:rsid w:val="00B007BD"/>
    <w:rsid w:val="00B4276C"/>
    <w:rsid w:val="00B573D3"/>
    <w:rsid w:val="00BF47F9"/>
    <w:rsid w:val="00C91C5E"/>
    <w:rsid w:val="00E204AD"/>
    <w:rsid w:val="00EC00B9"/>
    <w:rsid w:val="00FA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3"/>
    <w:rPr>
      <w:rFonts w:ascii="Tahoma" w:hAnsi="Tahoma" w:cs="Tahoma"/>
      <w:sz w:val="16"/>
      <w:szCs w:val="16"/>
    </w:rPr>
  </w:style>
  <w:style w:type="paragraph" w:styleId="Header">
    <w:name w:val="header"/>
    <w:basedOn w:val="Normal"/>
    <w:link w:val="HeaderChar"/>
    <w:uiPriority w:val="99"/>
    <w:unhideWhenUsed/>
    <w:rsid w:val="004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1F"/>
  </w:style>
  <w:style w:type="paragraph" w:styleId="Footer">
    <w:name w:val="footer"/>
    <w:basedOn w:val="Normal"/>
    <w:link w:val="FooterChar"/>
    <w:uiPriority w:val="99"/>
    <w:unhideWhenUsed/>
    <w:rsid w:val="004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3"/>
    <w:rPr>
      <w:rFonts w:ascii="Tahoma" w:hAnsi="Tahoma" w:cs="Tahoma"/>
      <w:sz w:val="16"/>
      <w:szCs w:val="16"/>
    </w:rPr>
  </w:style>
  <w:style w:type="paragraph" w:styleId="Header">
    <w:name w:val="header"/>
    <w:basedOn w:val="Normal"/>
    <w:link w:val="HeaderChar"/>
    <w:uiPriority w:val="99"/>
    <w:unhideWhenUsed/>
    <w:rsid w:val="004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1F"/>
  </w:style>
  <w:style w:type="paragraph" w:styleId="Footer">
    <w:name w:val="footer"/>
    <w:basedOn w:val="Normal"/>
    <w:link w:val="FooterChar"/>
    <w:uiPriority w:val="99"/>
    <w:unhideWhenUsed/>
    <w:rsid w:val="004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45BC-7376-4DC0-83A7-2CC9729E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Fadoir</dc:creator>
  <cp:lastModifiedBy>BSD</cp:lastModifiedBy>
  <cp:revision>7</cp:revision>
  <cp:lastPrinted>2013-10-08T11:27:00Z</cp:lastPrinted>
  <dcterms:created xsi:type="dcterms:W3CDTF">2013-10-08T10:56:00Z</dcterms:created>
  <dcterms:modified xsi:type="dcterms:W3CDTF">2016-10-11T20:41:00Z</dcterms:modified>
</cp:coreProperties>
</file>