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  <w:gridCol w:w="780"/>
      </w:tblGrid>
      <w:tr w:rsidR="007554F4" w:rsidTr="007554F4">
        <w:trPr>
          <w:cantSplit/>
          <w:tblHeader/>
        </w:trPr>
        <w:tc>
          <w:tcPr>
            <w:tcW w:w="8810" w:type="dxa"/>
          </w:tcPr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4.43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 following exercises present a challenge because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they involve using some things that we have not covered explicitly. Nevertheless, you should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be able to make a reasonable attempt at them if you have a comfortable grasp of the material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covered so far. They involve adding something that most music players have: a “shuffle,” or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“random-play,” feature.</w:t>
            </w:r>
          </w:p>
          <w:p w:rsidR="006B17A7" w:rsidRDefault="006B17A7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6B17A7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java.util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package contains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Random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 whose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nextInt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will generate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 positive random integer within a limited range. Write a method in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MusicOrganizer</w:t>
            </w:r>
            <w:proofErr w:type="spellEnd"/>
            <w:r w:rsidR="006039C0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to select a single random track from its list and play it.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</w:p>
          <w:p w:rsidR="006B17A7" w:rsidRDefault="006B17A7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925B7F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Hint: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You will need to import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Random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and create a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Random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object, either directly in the new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method or in the constructor and stored in a field. You will need to find the API documentation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for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Random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 and check its methods to choose the correct version of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nextInt</w:t>
            </w:r>
            <w:proofErr w:type="spellEnd"/>
            <w:r w:rsidR="006B17A7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.</w:t>
            </w:r>
          </w:p>
          <w:p w:rsidR="002F5C53" w:rsidRDefault="002F5C53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2F5C53" w:rsidRPr="006B17A7" w:rsidRDefault="002F5C53" w:rsidP="0073635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7554F4" w:rsidRDefault="007554F4"/>
        </w:tc>
      </w:tr>
      <w:tr w:rsidR="008C490E" w:rsidTr="007554F4">
        <w:trPr>
          <w:cantSplit/>
          <w:tblHeader/>
        </w:trPr>
        <w:tc>
          <w:tcPr>
            <w:tcW w:w="8810" w:type="dxa"/>
          </w:tcPr>
          <w:p w:rsidR="005F0DAF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4.44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Consider how you might play multiple tracks in a random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order. Would you want to make sure that all tracks are played equally or prefer favorite tracks?</w:t>
            </w:r>
            <w:r w:rsidR="006039C0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How might a “play count” field in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Track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 help with this task? Discuss the various options.</w:t>
            </w:r>
          </w:p>
          <w:p w:rsidR="00200D4C" w:rsidRDefault="00200D4C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200D4C" w:rsidRDefault="00200D4C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Pr="004816AE" w:rsidRDefault="005F0DAF" w:rsidP="008C490E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8C490E" w:rsidRDefault="008C490E"/>
        </w:tc>
      </w:tr>
      <w:tr w:rsidR="008C490E" w:rsidTr="007554F4">
        <w:trPr>
          <w:cantSplit/>
          <w:tblHeader/>
        </w:trPr>
        <w:tc>
          <w:tcPr>
            <w:tcW w:w="8810" w:type="dxa"/>
          </w:tcPr>
          <w:p w:rsidR="008C490E" w:rsidRDefault="008C490E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4.45 </w:t>
            </w:r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Challenge exercise</w:t>
            </w:r>
            <w:r w:rsidR="00200D4C"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 – Extra Credit</w:t>
            </w:r>
            <w:bookmarkStart w:id="0" w:name="_GoBack"/>
            <w:bookmarkEnd w:id="0"/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Write a method to play every track in the track list exactly</w:t>
            </w:r>
            <w:r w:rsidR="005F0DAF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once in random order.</w:t>
            </w:r>
          </w:p>
          <w:p w:rsidR="005F0DAF" w:rsidRDefault="005F0DAF" w:rsidP="008C490E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</w:p>
          <w:p w:rsidR="005F0DAF" w:rsidRDefault="008C490E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It" w:hAnsi="HelveticaNeueLTStd-LtIt" w:cs="HelveticaNeueLTStd-LtIt"/>
                <w:i/>
                <w:iCs/>
                <w:sz w:val="18"/>
                <w:szCs w:val="18"/>
              </w:rPr>
              <w:t xml:space="preserve">Hint: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One way to do this would be to shuffle the order of the tracks in the list—or, perhaps</w:t>
            </w:r>
            <w:r w:rsidR="005F0DAF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better, a copy of the list—and then play through from start to finish. </w:t>
            </w:r>
          </w:p>
          <w:p w:rsidR="005F0DAF" w:rsidRDefault="005F0DAF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5F0DAF" w:rsidRDefault="008C490E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>Another way would be to</w:t>
            </w:r>
            <w:r w:rsidR="005F0DAF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make a copy of the list and then repeatedly choose a random track from the list, play it, and</w:t>
            </w:r>
            <w:r w:rsidR="005F0DAF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remove it from the list until the list is empty. </w:t>
            </w:r>
          </w:p>
          <w:p w:rsidR="005F0DAF" w:rsidRDefault="005F0DAF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5F0DAF" w:rsidRDefault="008C490E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>Try to implement one of these approaches. If you</w:t>
            </w:r>
            <w:r w:rsidR="005F0DAF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try the first, how easy is it to shuffle the list so that it is genuinely in a new random order? </w:t>
            </w:r>
          </w:p>
          <w:p w:rsidR="005F0DAF" w:rsidRDefault="005F0DAF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8C490E" w:rsidRDefault="008C490E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  <w:r>
              <w:rPr>
                <w:rFonts w:ascii="HelveticaNeueLTStd-Lt" w:hAnsi="HelveticaNeueLTStd-Lt" w:cs="HelveticaNeueLTStd-Lt"/>
                <w:sz w:val="18"/>
                <w:szCs w:val="18"/>
              </w:rPr>
              <w:t>Are</w:t>
            </w:r>
            <w:r w:rsidR="005F0DAF">
              <w:rPr>
                <w:rFonts w:ascii="HelveticaNeueLTStd-Lt" w:hAnsi="HelveticaNeueLTStd-Lt" w:cs="HelveticaNeueLTStd-Lt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sz w:val="18"/>
                <w:szCs w:val="18"/>
              </w:rPr>
              <w:t>there any library methods that could help with this?</w:t>
            </w:r>
          </w:p>
          <w:p w:rsidR="005F0DAF" w:rsidRDefault="005F0DAF" w:rsidP="005F0DA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sz w:val="18"/>
                <w:szCs w:val="18"/>
              </w:rPr>
            </w:pPr>
          </w:p>
          <w:p w:rsidR="00736352" w:rsidRDefault="00736352" w:rsidP="00736352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>Fadoir</w:t>
            </w:r>
            <w:proofErr w:type="spellEnd"/>
            <w:r>
              <w:rPr>
                <w:rFonts w:ascii="HelveticaNeueLTStd-LtIt" w:hAnsi="HelveticaNeueLTStd-LtIt" w:cs="HelveticaNeueLTStd-LtIt"/>
                <w:i/>
                <w:iCs/>
                <w:color w:val="000000"/>
                <w:sz w:val="18"/>
                <w:szCs w:val="18"/>
              </w:rPr>
              <w:t xml:space="preserve"> Hint: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When I coded my solution, I was able to get a copy of the list by using the </w:t>
            </w:r>
            <w:proofErr w:type="spellStart"/>
            <w:r w:rsidRPr="00A75F9E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addAll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method from the </w:t>
            </w:r>
            <w:proofErr w:type="spellStart"/>
            <w:r w:rsidRPr="00A75F9E"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ArrayList</w:t>
            </w:r>
            <w:proofErr w:type="spellEnd"/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class. When I ran the code in the debug mode, it ran fine; when I ran it in normal mode, the player had a hard time trying to play</w:t>
            </w:r>
            <w:r w:rsidR="00C926CC"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ing all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the songs at the same time.</w:t>
            </w:r>
          </w:p>
          <w:p w:rsidR="005F0DAF" w:rsidRPr="004816AE" w:rsidRDefault="005F0DAF" w:rsidP="005F0DAF">
            <w:pPr>
              <w:autoSpaceDE w:val="0"/>
              <w:autoSpaceDN w:val="0"/>
              <w:adjustRightInd w:val="0"/>
            </w:pPr>
          </w:p>
        </w:tc>
        <w:tc>
          <w:tcPr>
            <w:tcW w:w="780" w:type="dxa"/>
          </w:tcPr>
          <w:p w:rsidR="008C490E" w:rsidRDefault="008C490E"/>
        </w:tc>
      </w:tr>
    </w:tbl>
    <w:p w:rsidR="009414E3" w:rsidRDefault="009414E3" w:rsidP="007D07B0"/>
    <w:sectPr w:rsidR="009414E3" w:rsidSect="004C5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70" w:rsidRDefault="006E2070" w:rsidP="004D271F">
      <w:pPr>
        <w:spacing w:after="0" w:line="240" w:lineRule="auto"/>
      </w:pPr>
      <w:r>
        <w:separator/>
      </w:r>
    </w:p>
  </w:endnote>
  <w:endnote w:type="continuationSeparator" w:id="0">
    <w:p w:rsidR="006E2070" w:rsidRDefault="006E2070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LtI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D4" w:rsidRDefault="000F7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D4" w:rsidRDefault="000F7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D4" w:rsidRDefault="000F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70" w:rsidRDefault="006E2070" w:rsidP="004D271F">
      <w:pPr>
        <w:spacing w:after="0" w:line="240" w:lineRule="auto"/>
      </w:pPr>
      <w:r>
        <w:separator/>
      </w:r>
    </w:p>
  </w:footnote>
  <w:footnote w:type="continuationSeparator" w:id="0">
    <w:p w:rsidR="006E2070" w:rsidRDefault="006E2070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D4" w:rsidRDefault="000F7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D4" w:rsidRDefault="000F7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39" w:rsidRDefault="004C5139" w:rsidP="004C5139">
    <w:pPr>
      <w:pStyle w:val="Header"/>
    </w:pPr>
    <w:r>
      <w:t>Computer Programming</w:t>
    </w:r>
    <w:r>
      <w:br/>
      <w:t xml:space="preserve">Chapter </w:t>
    </w:r>
    <w:r w:rsidR="00B45138">
      <w:t xml:space="preserve">4, Exercises </w:t>
    </w:r>
    <w:r w:rsidR="001649BD">
      <w:t>4.</w:t>
    </w:r>
    <w:r w:rsidR="000F71D4">
      <w:t>43</w:t>
    </w:r>
    <w:r w:rsidR="00B45138">
      <w:t xml:space="preserve"> to</w:t>
    </w:r>
    <w:r w:rsidR="007554F4">
      <w:t xml:space="preserve"> 4.</w:t>
    </w:r>
    <w:r w:rsidR="000F71D4">
      <w:t>45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  <w:p w:rsidR="004C5139" w:rsidRDefault="004C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376F"/>
    <w:rsid w:val="00034E8D"/>
    <w:rsid w:val="00041B02"/>
    <w:rsid w:val="000425E1"/>
    <w:rsid w:val="000505A8"/>
    <w:rsid w:val="00052132"/>
    <w:rsid w:val="00061671"/>
    <w:rsid w:val="00075A41"/>
    <w:rsid w:val="000C0518"/>
    <w:rsid w:val="000C173B"/>
    <w:rsid w:val="000C3A2F"/>
    <w:rsid w:val="000C460C"/>
    <w:rsid w:val="000C6E15"/>
    <w:rsid w:val="000C7E47"/>
    <w:rsid w:val="000D45D8"/>
    <w:rsid w:val="000F4096"/>
    <w:rsid w:val="000F71D4"/>
    <w:rsid w:val="000F77E0"/>
    <w:rsid w:val="001115D9"/>
    <w:rsid w:val="00152442"/>
    <w:rsid w:val="001649BD"/>
    <w:rsid w:val="00185FBA"/>
    <w:rsid w:val="00191FBA"/>
    <w:rsid w:val="001A2A28"/>
    <w:rsid w:val="001D01DB"/>
    <w:rsid w:val="001D6BDF"/>
    <w:rsid w:val="001F69E5"/>
    <w:rsid w:val="00200D4C"/>
    <w:rsid w:val="002B632F"/>
    <w:rsid w:val="002D587B"/>
    <w:rsid w:val="002D79D4"/>
    <w:rsid w:val="002F5C53"/>
    <w:rsid w:val="00301BEB"/>
    <w:rsid w:val="0031661E"/>
    <w:rsid w:val="00336ED3"/>
    <w:rsid w:val="00372188"/>
    <w:rsid w:val="0037520C"/>
    <w:rsid w:val="003C2574"/>
    <w:rsid w:val="003F6ADE"/>
    <w:rsid w:val="00402358"/>
    <w:rsid w:val="00403FE4"/>
    <w:rsid w:val="00406DEA"/>
    <w:rsid w:val="00414567"/>
    <w:rsid w:val="00424942"/>
    <w:rsid w:val="00430810"/>
    <w:rsid w:val="00433BB4"/>
    <w:rsid w:val="00435679"/>
    <w:rsid w:val="004375A2"/>
    <w:rsid w:val="00473D66"/>
    <w:rsid w:val="004816AE"/>
    <w:rsid w:val="00486771"/>
    <w:rsid w:val="004A1F52"/>
    <w:rsid w:val="004A646F"/>
    <w:rsid w:val="004C5139"/>
    <w:rsid w:val="004D271F"/>
    <w:rsid w:val="0052137D"/>
    <w:rsid w:val="00537804"/>
    <w:rsid w:val="00547BD8"/>
    <w:rsid w:val="0056609E"/>
    <w:rsid w:val="00573D6D"/>
    <w:rsid w:val="0057599C"/>
    <w:rsid w:val="005B4A7D"/>
    <w:rsid w:val="005B58DA"/>
    <w:rsid w:val="005D3AFA"/>
    <w:rsid w:val="005F0C2B"/>
    <w:rsid w:val="005F0DAF"/>
    <w:rsid w:val="005F5030"/>
    <w:rsid w:val="006039C0"/>
    <w:rsid w:val="00630FE3"/>
    <w:rsid w:val="00635C84"/>
    <w:rsid w:val="00651296"/>
    <w:rsid w:val="0065784C"/>
    <w:rsid w:val="006B17A7"/>
    <w:rsid w:val="006C252E"/>
    <w:rsid w:val="006D153C"/>
    <w:rsid w:val="006E2070"/>
    <w:rsid w:val="006E6682"/>
    <w:rsid w:val="0070186F"/>
    <w:rsid w:val="0071008D"/>
    <w:rsid w:val="00711702"/>
    <w:rsid w:val="00736352"/>
    <w:rsid w:val="00740A26"/>
    <w:rsid w:val="00741F33"/>
    <w:rsid w:val="00747E0D"/>
    <w:rsid w:val="007554F4"/>
    <w:rsid w:val="007772C3"/>
    <w:rsid w:val="00787433"/>
    <w:rsid w:val="00790BD9"/>
    <w:rsid w:val="00797CF0"/>
    <w:rsid w:val="007D07B0"/>
    <w:rsid w:val="007E0E69"/>
    <w:rsid w:val="00831844"/>
    <w:rsid w:val="00832078"/>
    <w:rsid w:val="00832C41"/>
    <w:rsid w:val="00842523"/>
    <w:rsid w:val="00861594"/>
    <w:rsid w:val="00870289"/>
    <w:rsid w:val="00873430"/>
    <w:rsid w:val="00880300"/>
    <w:rsid w:val="00881A98"/>
    <w:rsid w:val="008A51D5"/>
    <w:rsid w:val="008B2155"/>
    <w:rsid w:val="008B2C93"/>
    <w:rsid w:val="008C4389"/>
    <w:rsid w:val="008C490E"/>
    <w:rsid w:val="008D7C9D"/>
    <w:rsid w:val="008F0BB6"/>
    <w:rsid w:val="008F252A"/>
    <w:rsid w:val="00925B7F"/>
    <w:rsid w:val="009414E3"/>
    <w:rsid w:val="009453C9"/>
    <w:rsid w:val="00947C11"/>
    <w:rsid w:val="00952900"/>
    <w:rsid w:val="00965098"/>
    <w:rsid w:val="00966161"/>
    <w:rsid w:val="00984899"/>
    <w:rsid w:val="00995919"/>
    <w:rsid w:val="009A0582"/>
    <w:rsid w:val="009B488F"/>
    <w:rsid w:val="009C58CC"/>
    <w:rsid w:val="009D4741"/>
    <w:rsid w:val="00A029C7"/>
    <w:rsid w:val="00A2145F"/>
    <w:rsid w:val="00A2724C"/>
    <w:rsid w:val="00A31212"/>
    <w:rsid w:val="00A35E2B"/>
    <w:rsid w:val="00A36FBE"/>
    <w:rsid w:val="00A75F9E"/>
    <w:rsid w:val="00A8735E"/>
    <w:rsid w:val="00A87E73"/>
    <w:rsid w:val="00A95C45"/>
    <w:rsid w:val="00AA1346"/>
    <w:rsid w:val="00AB061A"/>
    <w:rsid w:val="00AD6BC2"/>
    <w:rsid w:val="00AE025B"/>
    <w:rsid w:val="00B007BD"/>
    <w:rsid w:val="00B12E32"/>
    <w:rsid w:val="00B307B5"/>
    <w:rsid w:val="00B4276C"/>
    <w:rsid w:val="00B45138"/>
    <w:rsid w:val="00B53F27"/>
    <w:rsid w:val="00B573D3"/>
    <w:rsid w:val="00B66C4F"/>
    <w:rsid w:val="00B978F3"/>
    <w:rsid w:val="00BC7DED"/>
    <w:rsid w:val="00BD5FC4"/>
    <w:rsid w:val="00BE6568"/>
    <w:rsid w:val="00BE6E79"/>
    <w:rsid w:val="00BF47F9"/>
    <w:rsid w:val="00C02F8D"/>
    <w:rsid w:val="00C03B30"/>
    <w:rsid w:val="00C1611F"/>
    <w:rsid w:val="00C16B09"/>
    <w:rsid w:val="00C21658"/>
    <w:rsid w:val="00C4238D"/>
    <w:rsid w:val="00C90FFC"/>
    <w:rsid w:val="00C91C5E"/>
    <w:rsid w:val="00C926CC"/>
    <w:rsid w:val="00C96F63"/>
    <w:rsid w:val="00CA2BC7"/>
    <w:rsid w:val="00CA602A"/>
    <w:rsid w:val="00D03EA6"/>
    <w:rsid w:val="00D0673D"/>
    <w:rsid w:val="00D45F81"/>
    <w:rsid w:val="00D8359B"/>
    <w:rsid w:val="00DA3DAF"/>
    <w:rsid w:val="00DD0172"/>
    <w:rsid w:val="00DD6DD8"/>
    <w:rsid w:val="00E204AD"/>
    <w:rsid w:val="00E80CF2"/>
    <w:rsid w:val="00EB7106"/>
    <w:rsid w:val="00EC00B9"/>
    <w:rsid w:val="00F15C23"/>
    <w:rsid w:val="00F37AD9"/>
    <w:rsid w:val="00F7345E"/>
    <w:rsid w:val="00F84B09"/>
    <w:rsid w:val="00F964A7"/>
    <w:rsid w:val="00FA00E0"/>
    <w:rsid w:val="00FA6152"/>
    <w:rsid w:val="00FC59B8"/>
    <w:rsid w:val="00FD1389"/>
    <w:rsid w:val="00FE68A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FBCB"/>
  <w15:docId w15:val="{8E213B04-19FD-4790-8010-17C47386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4A11-8139-402C-9DAB-0BA5AF36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Sarah Klug</cp:lastModifiedBy>
  <cp:revision>5</cp:revision>
  <cp:lastPrinted>2014-01-09T11:50:00Z</cp:lastPrinted>
  <dcterms:created xsi:type="dcterms:W3CDTF">2014-01-09T12:08:00Z</dcterms:created>
  <dcterms:modified xsi:type="dcterms:W3CDTF">2019-02-26T13:29:00Z</dcterms:modified>
</cp:coreProperties>
</file>